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631934">
        <w:rPr>
          <w:rFonts w:asciiTheme="minorHAnsi" w:hAnsiTheme="minorHAnsi" w:cstheme="minorHAnsi"/>
          <w:b/>
          <w:sz w:val="48"/>
          <w:szCs w:val="48"/>
        </w:rPr>
        <w:t>3HC025</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631934">
        <w:rPr>
          <w:rFonts w:asciiTheme="minorHAnsi" w:hAnsiTheme="minorHAnsi" w:cstheme="minorHAnsi"/>
          <w:b/>
          <w:sz w:val="48"/>
          <w:szCs w:val="48"/>
        </w:rPr>
        <w:t>3</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631934" w:rsidP="00DA690B">
      <w:pPr>
        <w:rPr>
          <w:rFonts w:asciiTheme="minorHAnsi" w:hAnsiTheme="minorHAnsi" w:cstheme="minorHAnsi"/>
          <w:b/>
          <w:sz w:val="72"/>
          <w:szCs w:val="72"/>
        </w:rPr>
      </w:pPr>
      <w:r>
        <w:rPr>
          <w:rFonts w:asciiTheme="minorHAnsi" w:hAnsiTheme="minorHAnsi" w:cstheme="minorHAnsi"/>
          <w:b/>
          <w:sz w:val="72"/>
          <w:szCs w:val="72"/>
        </w:rPr>
        <w:t>Water Cooled AC and Residential AC with an Evaporative Condenser</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headerReference w:type="even" r:id="rId9"/>
          <w:headerReference w:type="default" r:id="rId10"/>
          <w:footerReference w:type="default" r:id="rId11"/>
          <w:headerReference w:type="first" r:id="rId12"/>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AC-60596</w:t>
            </w:r>
            <w:r w:rsidRPr="005C2FEC">
              <w:rPr>
                <w:rFonts w:asciiTheme="minorHAnsi" w:hAnsiTheme="minorHAnsi" w:cs="Arial"/>
                <w:i/>
                <w:sz w:val="16"/>
                <w:szCs w:val="16"/>
              </w:rPr>
              <w:tab/>
              <w:t>Water/Evaporative Cooled Systems, Single Package and Split systems less than 5.4 tons with a minimum EER of 14.0 (Single or 3 Phase Equipment)</w:t>
            </w:r>
          </w:p>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AC-78142</w:t>
            </w:r>
            <w:r w:rsidRPr="005C2FEC">
              <w:rPr>
                <w:rFonts w:asciiTheme="minorHAnsi" w:hAnsiTheme="minorHAnsi" w:cs="Arial"/>
                <w:i/>
                <w:sz w:val="16"/>
                <w:szCs w:val="16"/>
              </w:rPr>
              <w:tab/>
              <w:t>Water/Evaporative Cooled Systems, Single Package and Split systems less than 5.4 tons with a minimum EER of 15.0 (Single or 3 Phase Equipment)</w:t>
            </w:r>
          </w:p>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AC-89109</w:t>
            </w:r>
            <w:r w:rsidRPr="005C2FEC">
              <w:rPr>
                <w:rFonts w:asciiTheme="minorHAnsi" w:hAnsiTheme="minorHAnsi" w:cs="Arial"/>
                <w:i/>
                <w:sz w:val="16"/>
                <w:szCs w:val="16"/>
              </w:rPr>
              <w:tab/>
              <w:t>Water/Evaporative Cooled Systems, Single Package and Split systems less than 5.4 tons with a minimum EER of 16.0 (Single or 3 Phase Equipment)</w:t>
            </w:r>
          </w:p>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AC-59893</w:t>
            </w:r>
            <w:r w:rsidRPr="005C2FEC">
              <w:rPr>
                <w:rFonts w:asciiTheme="minorHAnsi" w:hAnsiTheme="minorHAnsi" w:cs="Arial"/>
                <w:i/>
                <w:sz w:val="16"/>
                <w:szCs w:val="16"/>
              </w:rPr>
              <w:tab/>
              <w:t>Water/Evaporative Cooled Systems, Single Package and Split systems greater than or equal to 5.4 tons but less than 11.3 tons with a minimum EER of 14.0</w:t>
            </w:r>
          </w:p>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AC-38549</w:t>
            </w:r>
            <w:r w:rsidRPr="005C2FEC">
              <w:rPr>
                <w:rFonts w:asciiTheme="minorHAnsi" w:hAnsiTheme="minorHAnsi" w:cs="Arial"/>
                <w:i/>
                <w:sz w:val="16"/>
                <w:szCs w:val="16"/>
              </w:rPr>
              <w:tab/>
              <w:t>Water/Evaporative Cooled Systems, Single Package and Split systems greater than or equal to 11.3 tons but less than 20 tons with a minimum EER of 14.0</w:t>
            </w:r>
          </w:p>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AC-43597</w:t>
            </w:r>
            <w:r w:rsidRPr="005C2FEC">
              <w:rPr>
                <w:rFonts w:asciiTheme="minorHAnsi" w:hAnsiTheme="minorHAnsi" w:cs="Arial"/>
                <w:i/>
                <w:sz w:val="16"/>
                <w:szCs w:val="16"/>
              </w:rPr>
              <w:tab/>
              <w:t>Water/Evaporative Cooled Systems, Single Package and Split systems greater than or equal to 20 tons with a minimum EER of 13.0</w:t>
            </w:r>
          </w:p>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AC-32008</w:t>
            </w:r>
            <w:r w:rsidRPr="005C2FEC">
              <w:rPr>
                <w:rFonts w:asciiTheme="minorHAnsi" w:hAnsiTheme="minorHAnsi" w:cs="Arial"/>
                <w:i/>
                <w:sz w:val="16"/>
                <w:szCs w:val="16"/>
              </w:rPr>
              <w:tab/>
              <w:t>Air conditioner with Evaporatively Cooled Condenser</w:t>
            </w:r>
          </w:p>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AC-48265</w:t>
            </w:r>
            <w:r w:rsidRPr="005C2FEC">
              <w:rPr>
                <w:rFonts w:asciiTheme="minorHAnsi" w:hAnsiTheme="minorHAnsi" w:cs="Arial"/>
                <w:i/>
                <w:sz w:val="16"/>
                <w:szCs w:val="16"/>
              </w:rPr>
              <w:tab/>
              <w:t>&lt; 5.4 ton Existing to Code Package/Split System Air Conditioner Condenser</w:t>
            </w:r>
          </w:p>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AC-44802</w:t>
            </w:r>
            <w:r w:rsidRPr="005C2FEC">
              <w:rPr>
                <w:rFonts w:asciiTheme="minorHAnsi" w:hAnsiTheme="minorHAnsi" w:cs="Arial"/>
                <w:i/>
                <w:sz w:val="16"/>
                <w:szCs w:val="16"/>
              </w:rPr>
              <w:tab/>
              <w:t>5.4 up to 11.3 ton Existing to Code Package/Split System Air Conditioner Condenser</w:t>
            </w:r>
          </w:p>
          <w:p w:rsidR="005C2FEC" w:rsidRPr="005C2FEC" w:rsidRDefault="005C2FEC" w:rsidP="005C2FEC">
            <w:pPr>
              <w:ind w:left="1062" w:hanging="1062"/>
              <w:rPr>
                <w:rFonts w:asciiTheme="minorHAnsi" w:hAnsiTheme="minorHAnsi" w:cs="Arial"/>
                <w:i/>
                <w:sz w:val="16"/>
                <w:szCs w:val="16"/>
              </w:rPr>
            </w:pPr>
            <w:r w:rsidRPr="005C2FEC">
              <w:rPr>
                <w:rFonts w:asciiTheme="minorHAnsi" w:hAnsiTheme="minorHAnsi" w:cs="Arial"/>
                <w:i/>
                <w:sz w:val="16"/>
                <w:szCs w:val="16"/>
              </w:rPr>
              <w:t>AC-79234</w:t>
            </w:r>
            <w:r w:rsidRPr="005C2FEC">
              <w:rPr>
                <w:rFonts w:asciiTheme="minorHAnsi" w:hAnsiTheme="minorHAnsi" w:cs="Arial"/>
                <w:i/>
                <w:sz w:val="16"/>
                <w:szCs w:val="16"/>
              </w:rPr>
              <w:tab/>
              <w:t>11.3 up to 20 ton Existing to Code Package/Split System Air Conditioner Condenser</w:t>
            </w:r>
          </w:p>
          <w:p w:rsidR="00AC5309" w:rsidRPr="00697868" w:rsidRDefault="005C2FEC" w:rsidP="005C2FEC">
            <w:pPr>
              <w:ind w:left="1062" w:hanging="1062"/>
              <w:rPr>
                <w:rFonts w:asciiTheme="minorHAnsi" w:hAnsiTheme="minorHAnsi" w:cs="Arial"/>
                <w:b w:val="0"/>
                <w:bCs w:val="0"/>
                <w:sz w:val="20"/>
                <w:szCs w:val="20"/>
              </w:rPr>
            </w:pPr>
            <w:r w:rsidRPr="005C2FEC">
              <w:rPr>
                <w:rFonts w:asciiTheme="minorHAnsi" w:hAnsiTheme="minorHAnsi" w:cs="Arial"/>
                <w:i/>
                <w:sz w:val="16"/>
                <w:szCs w:val="16"/>
              </w:rPr>
              <w:t>AC-33742</w:t>
            </w:r>
            <w:r w:rsidRPr="005C2FEC">
              <w:rPr>
                <w:rFonts w:asciiTheme="minorHAnsi" w:hAnsiTheme="minorHAnsi" w:cs="Arial"/>
                <w:i/>
                <w:sz w:val="16"/>
                <w:szCs w:val="16"/>
              </w:rPr>
              <w:tab/>
              <w:t>≥ 20 ton Existing to Code Package/Split System Air Conditioner Condenser</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072FEF" w:rsidP="009824E9">
            <w:pPr>
              <w:rPr>
                <w:rFonts w:asciiTheme="minorHAnsi" w:hAnsiTheme="minorHAnsi" w:cs="Arial"/>
                <w:sz w:val="20"/>
                <w:szCs w:val="20"/>
              </w:rPr>
            </w:pPr>
            <w:r>
              <w:rPr>
                <w:rFonts w:asciiTheme="minorHAnsi" w:hAnsiTheme="minorHAnsi" w:cs="Arial"/>
                <w:sz w:val="20"/>
                <w:szCs w:val="20"/>
              </w:rPr>
              <w:t>Evaporatively cooled Air Conditioning Condenser</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AB75E7" w:rsidRPr="00697868" w:rsidRDefault="00072FEF" w:rsidP="009824E9">
            <w:pPr>
              <w:rPr>
                <w:rFonts w:asciiTheme="minorHAnsi" w:hAnsiTheme="minorHAnsi" w:cs="Arial"/>
                <w:sz w:val="20"/>
                <w:szCs w:val="20"/>
              </w:rPr>
            </w:pPr>
            <w:r>
              <w:rPr>
                <w:rFonts w:asciiTheme="minorHAnsi" w:hAnsiTheme="minorHAnsi" w:cs="Arial"/>
                <w:sz w:val="20"/>
                <w:szCs w:val="20"/>
              </w:rPr>
              <w:t>Air cooled Air Conditioning Condenser</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F53170">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AB75E7" w:rsidP="00F53170">
            <w:pPr>
              <w:rPr>
                <w:rFonts w:asciiTheme="minorHAnsi" w:hAnsiTheme="minorHAnsi" w:cs="Arial"/>
                <w:sz w:val="20"/>
                <w:szCs w:val="20"/>
              </w:rPr>
            </w:pPr>
            <w:r>
              <w:rPr>
                <w:rFonts w:asciiTheme="minorHAnsi" w:hAnsiTheme="minorHAnsi" w:cs="Arial"/>
                <w:sz w:val="20"/>
                <w:szCs w:val="20"/>
              </w:rPr>
              <w:t>Per Ton</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4F78B5" w:rsidRDefault="004F78B5" w:rsidP="004F78B5">
            <w:pPr>
              <w:rPr>
                <w:rFonts w:asciiTheme="minorHAnsi" w:hAnsiTheme="minorHAnsi" w:cs="Arial"/>
                <w:b/>
                <w:sz w:val="20"/>
                <w:szCs w:val="20"/>
              </w:rPr>
            </w:pPr>
            <w:r>
              <w:rPr>
                <w:rFonts w:asciiTheme="minorHAnsi" w:hAnsiTheme="minorHAnsi" w:cs="Arial"/>
                <w:sz w:val="20"/>
                <w:szCs w:val="20"/>
              </w:rPr>
              <w:t>15 years (</w:t>
            </w:r>
            <w:r w:rsidRPr="00956EC5">
              <w:rPr>
                <w:rFonts w:asciiTheme="minorHAnsi" w:hAnsiTheme="minorHAnsi" w:cstheme="minorHAnsi"/>
                <w:sz w:val="20"/>
                <w:szCs w:val="20"/>
              </w:rPr>
              <w:t>HVAC-evapAC</w:t>
            </w:r>
            <w:r>
              <w:rPr>
                <w:rFonts w:asciiTheme="minorHAnsi" w:hAnsiTheme="minorHAnsi" w:cstheme="minorHAnsi"/>
                <w:sz w:val="20"/>
                <w:szCs w:val="20"/>
              </w:rPr>
              <w: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290ED8" w:rsidP="00AB75E7">
            <w:pPr>
              <w:rPr>
                <w:rFonts w:asciiTheme="minorHAnsi" w:hAnsiTheme="minorHAnsi" w:cs="Arial"/>
                <w:sz w:val="20"/>
                <w:szCs w:val="20"/>
              </w:rPr>
            </w:pPr>
            <w:r w:rsidRPr="00697868">
              <w:rPr>
                <w:rFonts w:asciiTheme="minorHAnsi" w:hAnsiTheme="minorHAnsi" w:cs="Arial"/>
                <w:sz w:val="20"/>
                <w:szCs w:val="20"/>
              </w:rPr>
              <w:t xml:space="preserve">Early Retirement </w:t>
            </w:r>
            <w:r w:rsidR="00AB75E7">
              <w:rPr>
                <w:rFonts w:asciiTheme="minorHAnsi" w:hAnsiTheme="minorHAnsi" w:cs="Arial"/>
                <w:sz w:val="20"/>
                <w:szCs w:val="20"/>
              </w:rPr>
              <w:t>(ER), Replace on Burnout (ROB)</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Default="003B0159" w:rsidP="00AC5309">
            <w:pPr>
              <w:rPr>
                <w:rFonts w:ascii="Calibri" w:hAnsi="Calibri" w:cs="Arial"/>
                <w:color w:val="000000"/>
                <w:sz w:val="20"/>
                <w:szCs w:val="20"/>
              </w:rPr>
            </w:pPr>
            <w:r>
              <w:rPr>
                <w:rFonts w:asciiTheme="minorHAnsi" w:hAnsiTheme="minorHAnsi" w:cs="Arial"/>
                <w:sz w:val="20"/>
                <w:szCs w:val="20"/>
              </w:rPr>
              <w:t>0.85 (</w:t>
            </w:r>
            <w:r>
              <w:rPr>
                <w:rFonts w:ascii="Calibri" w:hAnsi="Calibri" w:cs="Arial"/>
                <w:color w:val="000000"/>
                <w:sz w:val="20"/>
                <w:szCs w:val="20"/>
              </w:rPr>
              <w:t>NonRes-sAll-</w:t>
            </w:r>
            <w:r w:rsidR="00DA1806">
              <w:rPr>
                <w:rFonts w:ascii="Calibri" w:hAnsi="Calibri" w:cs="Arial"/>
                <w:color w:val="000000"/>
                <w:sz w:val="20"/>
                <w:szCs w:val="20"/>
              </w:rPr>
              <w:t>mHVAC-DX-up, Res-Default-HTR-di</w:t>
            </w:r>
            <w:r>
              <w:rPr>
                <w:rFonts w:ascii="Calibri" w:hAnsi="Calibri" w:cs="Arial"/>
                <w:color w:val="000000"/>
                <w:sz w:val="20"/>
                <w:szCs w:val="20"/>
              </w:rPr>
              <w:t>)</w:t>
            </w:r>
          </w:p>
          <w:p w:rsidR="00ED5724" w:rsidRPr="00697868" w:rsidRDefault="00ED5724" w:rsidP="00AC5309">
            <w:pPr>
              <w:rPr>
                <w:rFonts w:asciiTheme="minorHAnsi" w:hAnsiTheme="minorHAnsi" w:cs="Arial"/>
                <w:sz w:val="20"/>
                <w:szCs w:val="20"/>
              </w:rPr>
            </w:pPr>
            <w:r>
              <w:rPr>
                <w:rFonts w:ascii="Calibri" w:hAnsi="Calibri" w:cs="Arial"/>
                <w:color w:val="000000"/>
                <w:sz w:val="20"/>
                <w:szCs w:val="20"/>
              </w:rPr>
              <w:t>0.55 (</w:t>
            </w:r>
            <w:r w:rsidRPr="00ED5724">
              <w:rPr>
                <w:rFonts w:ascii="Calibri" w:hAnsi="Calibri" w:cs="Arial"/>
                <w:color w:val="000000"/>
                <w:sz w:val="20"/>
                <w:szCs w:val="20"/>
              </w:rPr>
              <w:t>Res-Default&gt;2</w:t>
            </w:r>
            <w:r>
              <w:rPr>
                <w:rFonts w:ascii="Calibri" w:hAnsi="Calibri" w:cs="Arial"/>
                <w:color w:val="000000"/>
                <w:sz w:val="20"/>
                <w:szCs w:val="20"/>
              </w:rPr>
              <w:t>)</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4F78B5" w:rsidRDefault="004F78B5" w:rsidP="003B0159">
            <w:pPr>
              <w:rPr>
                <w:rFonts w:asciiTheme="minorHAnsi" w:hAnsiTheme="minorHAnsi" w:cs="Arial"/>
                <w:sz w:val="20"/>
                <w:szCs w:val="20"/>
              </w:rPr>
            </w:pPr>
            <w:r>
              <w:rPr>
                <w:rFonts w:asciiTheme="minorHAnsi" w:hAnsiTheme="minorHAnsi" w:cs="Arial"/>
                <w:sz w:val="20"/>
                <w:szCs w:val="20"/>
              </w:rPr>
              <w:t>This work paper document does not contain a data set in conformance with the 4/1/14 CPUC Ex Ante Database Specification; SCE will provide that data set separately.</w:t>
            </w:r>
          </w:p>
          <w:p w:rsidR="004F78B5" w:rsidRDefault="004F78B5" w:rsidP="003B0159">
            <w:pPr>
              <w:rPr>
                <w:rFonts w:asciiTheme="minorHAnsi" w:hAnsiTheme="minorHAnsi" w:cs="Arial"/>
                <w:sz w:val="20"/>
                <w:szCs w:val="20"/>
              </w:rPr>
            </w:pPr>
          </w:p>
          <w:p w:rsidR="004F78B5" w:rsidRPr="004F78B5" w:rsidRDefault="003B0159" w:rsidP="003B0159">
            <w:pPr>
              <w:rPr>
                <w:rFonts w:ascii="Calibri" w:hAnsi="Calibri" w:cs="Calibri"/>
                <w:sz w:val="20"/>
                <w:szCs w:val="20"/>
              </w:rPr>
            </w:pPr>
            <w:r>
              <w:rPr>
                <w:rFonts w:asciiTheme="minorHAnsi" w:hAnsiTheme="minorHAnsi" w:cs="Arial"/>
                <w:sz w:val="20"/>
                <w:szCs w:val="20"/>
              </w:rPr>
              <w:t xml:space="preserve">The savings and costs for all RET </w:t>
            </w:r>
            <w:r w:rsidRPr="003B0159">
              <w:rPr>
                <w:rFonts w:asciiTheme="minorHAnsi" w:hAnsiTheme="minorHAnsi" w:cs="Arial"/>
                <w:sz w:val="20"/>
                <w:szCs w:val="20"/>
              </w:rPr>
              <w:t xml:space="preserve">measures are </w:t>
            </w:r>
            <w:r w:rsidRPr="003B0159">
              <w:rPr>
                <w:rFonts w:ascii="Calibri" w:hAnsi="Calibri" w:cs="Calibri"/>
                <w:sz w:val="20"/>
                <w:szCs w:val="20"/>
              </w:rPr>
              <w:t>derived from DEER</w:t>
            </w:r>
            <w:r>
              <w:rPr>
                <w:rFonts w:ascii="Calibri" w:hAnsi="Calibri" w:cs="Calibri"/>
                <w:sz w:val="20"/>
                <w:szCs w:val="20"/>
              </w:rPr>
              <w:t xml:space="preserve">. </w:t>
            </w:r>
            <w:r w:rsidRPr="003B0159">
              <w:rPr>
                <w:rFonts w:ascii="Calibri" w:hAnsi="Calibri" w:cs="Calibri"/>
                <w:sz w:val="20"/>
                <w:szCs w:val="20"/>
              </w:rPr>
              <w:t>The only difference, however, is that the values reported are the RET-ROB savings, i.e. 1</w:t>
            </w:r>
            <w:r w:rsidRPr="003B0159">
              <w:rPr>
                <w:rFonts w:ascii="Calibri" w:hAnsi="Calibri" w:cs="Calibri"/>
                <w:sz w:val="20"/>
                <w:szCs w:val="20"/>
                <w:vertAlign w:val="superscript"/>
              </w:rPr>
              <w:t>st</w:t>
            </w:r>
            <w:r w:rsidRPr="003B0159">
              <w:rPr>
                <w:rFonts w:ascii="Calibri" w:hAnsi="Calibri" w:cs="Calibri"/>
                <w:sz w:val="20"/>
                <w:szCs w:val="20"/>
              </w:rPr>
              <w:t xml:space="preserve"> baseline (above customer whole building) – 2</w:t>
            </w:r>
            <w:r w:rsidRPr="003B0159">
              <w:rPr>
                <w:rFonts w:ascii="Calibri" w:hAnsi="Calibri" w:cs="Calibri"/>
                <w:sz w:val="20"/>
                <w:szCs w:val="20"/>
                <w:vertAlign w:val="superscript"/>
              </w:rPr>
              <w:t>nd</w:t>
            </w:r>
            <w:r w:rsidRPr="003B0159">
              <w:rPr>
                <w:rFonts w:ascii="Calibri" w:hAnsi="Calibri" w:cs="Calibri"/>
                <w:sz w:val="20"/>
                <w:szCs w:val="20"/>
              </w:rPr>
              <w:t xml:space="preserve"> baseline (above standard whole building) which are meant to prevent the double counting of 2</w:t>
            </w:r>
            <w:r w:rsidRPr="003B0159">
              <w:rPr>
                <w:rFonts w:ascii="Calibri" w:hAnsi="Calibri" w:cs="Calibri"/>
                <w:sz w:val="20"/>
                <w:szCs w:val="20"/>
                <w:vertAlign w:val="superscript"/>
              </w:rPr>
              <w:t>nd</w:t>
            </w:r>
            <w:r w:rsidRPr="003B0159">
              <w:rPr>
                <w:rFonts w:ascii="Calibri" w:hAnsi="Calibri" w:cs="Calibri"/>
                <w:sz w:val="20"/>
                <w:szCs w:val="20"/>
              </w:rPr>
              <w:t xml:space="preserve"> baseline savings with the Upstream HVAC </w:t>
            </w:r>
            <w:r w:rsidRPr="003B0159">
              <w:rPr>
                <w:rFonts w:ascii="Calibri" w:hAnsi="Calibri" w:cs="Calibri"/>
                <w:sz w:val="20"/>
                <w:szCs w:val="20"/>
              </w:rPr>
              <w:lastRenderedPageBreak/>
              <w:t>program for the measures contained within this work paper.</w:t>
            </w:r>
          </w:p>
        </w:tc>
      </w:tr>
    </w:tbl>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lastRenderedPageBreak/>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C35D98" w:rsidRPr="00697868" w:rsidTr="00C35D98">
        <w:trPr>
          <w:cnfStyle w:val="000000100000" w:firstRow="0" w:lastRow="0" w:firstColumn="0" w:lastColumn="0" w:oddVBand="0" w:evenVBand="0" w:oddHBand="1" w:evenHBand="0" w:firstRowFirstColumn="0" w:firstRowLastColumn="0" w:lastRowFirstColumn="0" w:lastRowLastColumn="0"/>
          <w:trHeight w:val="248"/>
        </w:trPr>
        <w:tc>
          <w:tcPr>
            <w:tcW w:w="761" w:type="pct"/>
            <w:vMerge w:val="restart"/>
          </w:tcPr>
          <w:p w:rsidR="00C35D98" w:rsidRPr="00697868" w:rsidRDefault="00C35D98" w:rsidP="00D36798">
            <w:pPr>
              <w:rPr>
                <w:rFonts w:asciiTheme="minorHAnsi" w:hAnsiTheme="minorHAnsi" w:cstheme="minorHAnsi"/>
                <w:sz w:val="20"/>
                <w:szCs w:val="20"/>
              </w:rPr>
            </w:pPr>
            <w:r>
              <w:rPr>
                <w:rFonts w:asciiTheme="minorHAnsi" w:hAnsiTheme="minorHAnsi" w:cstheme="minorHAnsi"/>
                <w:sz w:val="20"/>
                <w:szCs w:val="20"/>
              </w:rPr>
              <w:t>SCE13HC025.0</w:t>
            </w:r>
          </w:p>
        </w:tc>
        <w:tc>
          <w:tcPr>
            <w:tcW w:w="517" w:type="pct"/>
            <w:vMerge w:val="restart"/>
          </w:tcPr>
          <w:p w:rsidR="00C35D98" w:rsidRPr="00697868" w:rsidRDefault="00C35D98"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Pr>
          <w:p w:rsidR="00C35D98" w:rsidRPr="005734A4" w:rsidRDefault="00C35D98" w:rsidP="00F53170">
            <w:pPr>
              <w:jc w:val="center"/>
              <w:rPr>
                <w:rFonts w:asciiTheme="minorHAnsi" w:hAnsiTheme="minorHAnsi" w:cstheme="minorHAnsi"/>
                <w:sz w:val="20"/>
                <w:szCs w:val="20"/>
              </w:rPr>
            </w:pPr>
            <w:r>
              <w:rPr>
                <w:rFonts w:asciiTheme="minorHAnsi" w:hAnsiTheme="minorHAnsi" w:cstheme="minorHAnsi"/>
                <w:sz w:val="20"/>
                <w:szCs w:val="20"/>
              </w:rPr>
              <w:t>05/03</w:t>
            </w:r>
            <w:r w:rsidRPr="005734A4">
              <w:rPr>
                <w:rFonts w:asciiTheme="minorHAnsi" w:hAnsiTheme="minorHAnsi" w:cstheme="minorHAnsi"/>
                <w:sz w:val="20"/>
                <w:szCs w:val="20"/>
              </w:rPr>
              <w:t>/20</w:t>
            </w:r>
            <w:r>
              <w:rPr>
                <w:rFonts w:asciiTheme="minorHAnsi" w:hAnsiTheme="minorHAnsi" w:cstheme="minorHAnsi"/>
                <w:sz w:val="20"/>
                <w:szCs w:val="20"/>
              </w:rPr>
              <w:t>12</w:t>
            </w:r>
          </w:p>
        </w:tc>
        <w:tc>
          <w:tcPr>
            <w:tcW w:w="940" w:type="pct"/>
          </w:tcPr>
          <w:p w:rsidR="00C35D98" w:rsidRPr="005734A4" w:rsidRDefault="00C35D98" w:rsidP="00F53170">
            <w:pPr>
              <w:rPr>
                <w:rFonts w:asciiTheme="minorHAnsi" w:hAnsiTheme="minorHAnsi" w:cstheme="minorHAnsi"/>
                <w:sz w:val="20"/>
                <w:szCs w:val="20"/>
              </w:rPr>
            </w:pPr>
            <w:r>
              <w:rPr>
                <w:rFonts w:asciiTheme="minorHAnsi" w:hAnsiTheme="minorHAnsi" w:cstheme="minorHAnsi"/>
                <w:sz w:val="20"/>
                <w:szCs w:val="20"/>
              </w:rPr>
              <w:t>James Gowen/Matrix</w:t>
            </w:r>
          </w:p>
        </w:tc>
        <w:tc>
          <w:tcPr>
            <w:tcW w:w="2124" w:type="pct"/>
          </w:tcPr>
          <w:p w:rsidR="00C35D98" w:rsidRPr="005734A4" w:rsidRDefault="00C35D98" w:rsidP="00F53170">
            <w:pPr>
              <w:rPr>
                <w:rFonts w:asciiTheme="minorHAnsi" w:hAnsiTheme="minorHAnsi" w:cstheme="minorHAnsi"/>
                <w:sz w:val="20"/>
                <w:szCs w:val="20"/>
              </w:rPr>
            </w:pPr>
            <w:r>
              <w:rPr>
                <w:rFonts w:asciiTheme="minorHAnsi" w:hAnsiTheme="minorHAnsi" w:cstheme="minorHAnsi"/>
                <w:bCs/>
                <w:sz w:val="20"/>
                <w:szCs w:val="20"/>
              </w:rPr>
              <w:t>Updated Work Paper to new template</w:t>
            </w:r>
          </w:p>
        </w:tc>
      </w:tr>
      <w:tr w:rsidR="00C35D98" w:rsidRPr="00697868" w:rsidTr="00C35D98">
        <w:trPr>
          <w:cnfStyle w:val="000000010000" w:firstRow="0" w:lastRow="0" w:firstColumn="0" w:lastColumn="0" w:oddVBand="0" w:evenVBand="0" w:oddHBand="0" w:evenHBand="1" w:firstRowFirstColumn="0" w:firstRowLastColumn="0" w:lastRowFirstColumn="0" w:lastRowLastColumn="0"/>
          <w:trHeight w:val="247"/>
        </w:trPr>
        <w:tc>
          <w:tcPr>
            <w:tcW w:w="761" w:type="pct"/>
            <w:vMerge/>
            <w:tcBorders>
              <w:bottom w:val="single" w:sz="18" w:space="0" w:color="FFFFFF"/>
            </w:tcBorders>
            <w:shd w:val="pct5" w:color="000000" w:fill="FFFFFF"/>
          </w:tcPr>
          <w:p w:rsidR="00C35D98" w:rsidRDefault="00C35D98" w:rsidP="00D36798">
            <w:pPr>
              <w:rPr>
                <w:rFonts w:asciiTheme="minorHAnsi" w:hAnsiTheme="minorHAnsi" w:cstheme="minorHAnsi"/>
                <w:sz w:val="20"/>
                <w:szCs w:val="20"/>
              </w:rPr>
            </w:pPr>
          </w:p>
        </w:tc>
        <w:tc>
          <w:tcPr>
            <w:tcW w:w="517" w:type="pct"/>
            <w:vMerge/>
            <w:tcBorders>
              <w:bottom w:val="single" w:sz="18" w:space="0" w:color="FFFFFF"/>
            </w:tcBorders>
            <w:shd w:val="pct5" w:color="000000" w:fill="FFFFFF"/>
          </w:tcPr>
          <w:p w:rsidR="00C35D98" w:rsidRDefault="00C35D98" w:rsidP="00E81F3E">
            <w:pPr>
              <w:jc w:val="center"/>
              <w:rPr>
                <w:rFonts w:asciiTheme="minorHAnsi" w:hAnsiTheme="minorHAnsi" w:cstheme="minorHAnsi"/>
                <w:sz w:val="20"/>
                <w:szCs w:val="20"/>
              </w:rPr>
            </w:pPr>
          </w:p>
        </w:tc>
        <w:tc>
          <w:tcPr>
            <w:tcW w:w="658" w:type="pct"/>
            <w:tcBorders>
              <w:bottom w:val="single" w:sz="18" w:space="0" w:color="FFFFFF"/>
            </w:tcBorders>
            <w:shd w:val="pct5" w:color="000000" w:fill="FFFFFF"/>
          </w:tcPr>
          <w:p w:rsidR="00C35D98" w:rsidRDefault="00C35D98" w:rsidP="00F53170">
            <w:pPr>
              <w:jc w:val="center"/>
              <w:rPr>
                <w:rFonts w:asciiTheme="minorHAnsi" w:hAnsiTheme="minorHAnsi" w:cstheme="minorHAnsi"/>
                <w:sz w:val="20"/>
                <w:szCs w:val="20"/>
              </w:rPr>
            </w:pPr>
            <w:r>
              <w:rPr>
                <w:rFonts w:asciiTheme="minorHAnsi" w:hAnsiTheme="minorHAnsi" w:cstheme="minorHAnsi"/>
                <w:sz w:val="20"/>
                <w:szCs w:val="20"/>
              </w:rPr>
              <w:t>06/20/2012</w:t>
            </w:r>
          </w:p>
        </w:tc>
        <w:tc>
          <w:tcPr>
            <w:tcW w:w="940" w:type="pct"/>
            <w:tcBorders>
              <w:bottom w:val="single" w:sz="18" w:space="0" w:color="FFFFFF"/>
            </w:tcBorders>
            <w:shd w:val="pct5" w:color="000000" w:fill="FFFFFF"/>
          </w:tcPr>
          <w:p w:rsidR="00C35D98" w:rsidRDefault="00C35D98" w:rsidP="00F53170">
            <w:pPr>
              <w:rPr>
                <w:rFonts w:asciiTheme="minorHAnsi" w:hAnsiTheme="minorHAnsi" w:cstheme="minorHAnsi"/>
                <w:sz w:val="20"/>
                <w:szCs w:val="20"/>
              </w:rPr>
            </w:pPr>
            <w:r>
              <w:rPr>
                <w:rFonts w:asciiTheme="minorHAnsi" w:hAnsiTheme="minorHAnsi" w:cstheme="minorHAnsi"/>
                <w:sz w:val="20"/>
                <w:szCs w:val="20"/>
              </w:rPr>
              <w:t>Jason Wang/SCE</w:t>
            </w:r>
          </w:p>
        </w:tc>
        <w:tc>
          <w:tcPr>
            <w:tcW w:w="2124" w:type="pct"/>
            <w:tcBorders>
              <w:bottom w:val="single" w:sz="18" w:space="0" w:color="FFFFFF"/>
            </w:tcBorders>
          </w:tcPr>
          <w:p w:rsidR="00C35D98" w:rsidRDefault="00C35D98" w:rsidP="00F53170">
            <w:pPr>
              <w:rPr>
                <w:rFonts w:asciiTheme="minorHAnsi" w:hAnsiTheme="minorHAnsi" w:cstheme="minorHAnsi"/>
                <w:bCs/>
                <w:sz w:val="20"/>
                <w:szCs w:val="20"/>
              </w:rPr>
            </w:pPr>
            <w:r>
              <w:rPr>
                <w:rFonts w:asciiTheme="minorHAnsi" w:hAnsiTheme="minorHAnsi" w:cstheme="minorHAnsi"/>
                <w:bCs/>
                <w:sz w:val="20"/>
                <w:szCs w:val="20"/>
              </w:rPr>
              <w:t>Revised work paper based on PG&amp;E comments</w:t>
            </w:r>
          </w:p>
        </w:tc>
      </w:tr>
      <w:tr w:rsidR="00C35D98" w:rsidRPr="00697868" w:rsidTr="00C35D98">
        <w:trPr>
          <w:cnfStyle w:val="000000100000" w:firstRow="0" w:lastRow="0" w:firstColumn="0" w:lastColumn="0" w:oddVBand="0" w:evenVBand="0" w:oddHBand="1" w:evenHBand="0" w:firstRowFirstColumn="0" w:firstRowLastColumn="0" w:lastRowFirstColumn="0" w:lastRowLastColumn="0"/>
          <w:trHeight w:val="325"/>
        </w:trPr>
        <w:tc>
          <w:tcPr>
            <w:tcW w:w="761" w:type="pct"/>
            <w:tcBorders>
              <w:top w:val="single" w:sz="18" w:space="0" w:color="FFFFFF"/>
              <w:bottom w:val="single" w:sz="18" w:space="0" w:color="FFFFFF"/>
            </w:tcBorders>
            <w:shd w:val="pct20" w:color="000000" w:fill="FFFFFF"/>
          </w:tcPr>
          <w:p w:rsidR="00C35D98" w:rsidRDefault="00C35D98" w:rsidP="00C35D98">
            <w:pPr>
              <w:rPr>
                <w:rFonts w:asciiTheme="minorHAnsi" w:hAnsiTheme="minorHAnsi" w:cstheme="minorHAnsi"/>
                <w:sz w:val="20"/>
                <w:szCs w:val="20"/>
              </w:rPr>
            </w:pPr>
            <w:r>
              <w:rPr>
                <w:rFonts w:asciiTheme="minorHAnsi" w:hAnsiTheme="minorHAnsi" w:cstheme="minorHAnsi"/>
                <w:sz w:val="20"/>
                <w:szCs w:val="20"/>
              </w:rPr>
              <w:t>SCE13HC025.1</w:t>
            </w:r>
          </w:p>
        </w:tc>
        <w:tc>
          <w:tcPr>
            <w:tcW w:w="517" w:type="pct"/>
            <w:tcBorders>
              <w:top w:val="single" w:sz="18" w:space="0" w:color="FFFFFF"/>
              <w:bottom w:val="single" w:sz="18" w:space="0" w:color="FFFFFF"/>
            </w:tcBorders>
            <w:shd w:val="pct20" w:color="000000" w:fill="FFFFFF"/>
          </w:tcPr>
          <w:p w:rsidR="00C35D98" w:rsidRDefault="00C35D98"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tcBorders>
              <w:top w:val="single" w:sz="18" w:space="0" w:color="FFFFFF"/>
              <w:bottom w:val="single" w:sz="18" w:space="0" w:color="FFFFFF"/>
            </w:tcBorders>
            <w:shd w:val="pct20" w:color="000000" w:fill="FFFFFF"/>
          </w:tcPr>
          <w:p w:rsidR="00C35D98" w:rsidRDefault="00C35D98" w:rsidP="00F53170">
            <w:pPr>
              <w:jc w:val="center"/>
              <w:rPr>
                <w:rFonts w:asciiTheme="minorHAnsi" w:hAnsiTheme="minorHAnsi" w:cstheme="minorHAnsi"/>
                <w:sz w:val="20"/>
                <w:szCs w:val="20"/>
              </w:rPr>
            </w:pPr>
            <w:r>
              <w:rPr>
                <w:rFonts w:asciiTheme="minorHAnsi" w:hAnsiTheme="minorHAnsi" w:cstheme="minorHAnsi"/>
                <w:sz w:val="20"/>
                <w:szCs w:val="20"/>
              </w:rPr>
              <w:t>11/21/13</w:t>
            </w:r>
          </w:p>
        </w:tc>
        <w:tc>
          <w:tcPr>
            <w:tcW w:w="940" w:type="pct"/>
            <w:tcBorders>
              <w:top w:val="single" w:sz="18" w:space="0" w:color="FFFFFF"/>
              <w:bottom w:val="single" w:sz="18" w:space="0" w:color="FFFFFF"/>
            </w:tcBorders>
            <w:shd w:val="pct20" w:color="000000" w:fill="FFFFFF"/>
          </w:tcPr>
          <w:p w:rsidR="00C35D98" w:rsidRDefault="00C35D98" w:rsidP="00F53170">
            <w:pPr>
              <w:rPr>
                <w:rFonts w:asciiTheme="minorHAnsi" w:hAnsiTheme="minorHAnsi" w:cstheme="minorHAnsi"/>
                <w:sz w:val="20"/>
                <w:szCs w:val="20"/>
              </w:rPr>
            </w:pPr>
            <w:r>
              <w:rPr>
                <w:rFonts w:asciiTheme="minorHAnsi" w:hAnsiTheme="minorHAnsi" w:cstheme="minorHAnsi"/>
                <w:sz w:val="20"/>
                <w:szCs w:val="20"/>
              </w:rPr>
              <w:t>Andres Fergadiotti/SCE</w:t>
            </w:r>
          </w:p>
        </w:tc>
        <w:tc>
          <w:tcPr>
            <w:tcW w:w="2124" w:type="pct"/>
            <w:tcBorders>
              <w:top w:val="single" w:sz="18" w:space="0" w:color="FFFFFF"/>
              <w:bottom w:val="single" w:sz="18" w:space="0" w:color="FFFFFF"/>
            </w:tcBorders>
            <w:shd w:val="pct20" w:color="000000" w:fill="FFFFFF"/>
          </w:tcPr>
          <w:p w:rsidR="00C35D98" w:rsidRPr="000C0046" w:rsidRDefault="00C35D98" w:rsidP="00F53170">
            <w:pPr>
              <w:rPr>
                <w:rFonts w:asciiTheme="minorHAnsi" w:hAnsiTheme="minorHAnsi" w:cstheme="minorHAnsi"/>
                <w:bCs/>
                <w:sz w:val="20"/>
                <w:szCs w:val="20"/>
              </w:rPr>
            </w:pPr>
            <w:r w:rsidRPr="000C0046">
              <w:rPr>
                <w:rFonts w:asciiTheme="minorHAnsi" w:hAnsiTheme="minorHAnsi" w:cstheme="minorHAnsi"/>
                <w:bCs/>
                <w:sz w:val="20"/>
                <w:szCs w:val="20"/>
              </w:rPr>
              <w:t>Updated the work paper with the following:</w:t>
            </w:r>
          </w:p>
          <w:p w:rsidR="00C35D98" w:rsidRDefault="00C35D98" w:rsidP="00C35D98">
            <w:pPr>
              <w:pStyle w:val="ListParagraph"/>
              <w:numPr>
                <w:ilvl w:val="0"/>
                <w:numId w:val="9"/>
              </w:numPr>
              <w:rPr>
                <w:rFonts w:asciiTheme="minorHAnsi" w:hAnsiTheme="minorHAnsi" w:cstheme="minorHAnsi"/>
                <w:bCs/>
                <w:sz w:val="20"/>
                <w:szCs w:val="20"/>
              </w:rPr>
            </w:pPr>
            <w:r w:rsidRPr="000C0046">
              <w:rPr>
                <w:rFonts w:asciiTheme="minorHAnsi" w:hAnsiTheme="minorHAnsi" w:cstheme="minorHAnsi"/>
                <w:bCs/>
                <w:sz w:val="20"/>
                <w:szCs w:val="20"/>
              </w:rPr>
              <w:t>New delivery early retirement</w:t>
            </w:r>
            <w:r>
              <w:rPr>
                <w:rFonts w:asciiTheme="minorHAnsi" w:hAnsiTheme="minorHAnsi" w:cstheme="minorHAnsi"/>
                <w:bCs/>
                <w:sz w:val="20"/>
                <w:szCs w:val="20"/>
              </w:rPr>
              <w:t xml:space="preserve"> delivery method which includes </w:t>
            </w:r>
            <w:r w:rsidRPr="000C0046">
              <w:rPr>
                <w:rFonts w:asciiTheme="minorHAnsi" w:hAnsiTheme="minorHAnsi" w:cstheme="minorHAnsi"/>
                <w:bCs/>
                <w:sz w:val="20"/>
                <w:szCs w:val="20"/>
              </w:rPr>
              <w:t>RET for all existing measures</w:t>
            </w:r>
          </w:p>
          <w:p w:rsidR="00C35D98" w:rsidRPr="002E2758" w:rsidRDefault="00C35D98" w:rsidP="00C35D98">
            <w:pPr>
              <w:pStyle w:val="ListParagraph"/>
              <w:numPr>
                <w:ilvl w:val="0"/>
                <w:numId w:val="9"/>
              </w:numPr>
              <w:rPr>
                <w:rFonts w:asciiTheme="minorHAnsi" w:hAnsiTheme="minorHAnsi" w:cstheme="minorHAnsi"/>
                <w:bCs/>
                <w:sz w:val="20"/>
                <w:szCs w:val="20"/>
              </w:rPr>
            </w:pPr>
            <w:r w:rsidRPr="002E2758">
              <w:rPr>
                <w:rFonts w:asciiTheme="minorHAnsi" w:hAnsiTheme="minorHAnsi" w:cstheme="minorHAnsi"/>
                <w:bCs/>
                <w:sz w:val="20"/>
                <w:szCs w:val="20"/>
              </w:rPr>
              <w:t>Savings and Costs for RET are actually RET-ROB values in order to prevent the HVAC Upstream program from double counting the savings</w:t>
            </w:r>
          </w:p>
        </w:tc>
      </w:tr>
      <w:tr w:rsidR="00C35D98" w:rsidRPr="00697868" w:rsidTr="00C35D98">
        <w:trPr>
          <w:cnfStyle w:val="000000010000" w:firstRow="0" w:lastRow="0" w:firstColumn="0" w:lastColumn="0" w:oddVBand="0" w:evenVBand="0" w:oddHBand="0" w:evenHBand="1" w:firstRowFirstColumn="0" w:firstRowLastColumn="0" w:lastRowFirstColumn="0" w:lastRowLastColumn="0"/>
          <w:trHeight w:val="325"/>
        </w:trPr>
        <w:tc>
          <w:tcPr>
            <w:tcW w:w="761" w:type="pct"/>
            <w:tcBorders>
              <w:top w:val="single" w:sz="18" w:space="0" w:color="FFFFFF"/>
              <w:bottom w:val="single" w:sz="18" w:space="0" w:color="FFFFFF"/>
            </w:tcBorders>
            <w:shd w:val="pct5" w:color="000000" w:fill="FFFFFF"/>
          </w:tcPr>
          <w:p w:rsidR="00C35D98" w:rsidRDefault="00C35D98" w:rsidP="00C35D98">
            <w:pPr>
              <w:rPr>
                <w:rFonts w:asciiTheme="minorHAnsi" w:hAnsiTheme="minorHAnsi" w:cstheme="minorHAnsi"/>
                <w:sz w:val="20"/>
                <w:szCs w:val="20"/>
              </w:rPr>
            </w:pPr>
            <w:r>
              <w:rPr>
                <w:rFonts w:asciiTheme="minorHAnsi" w:hAnsiTheme="minorHAnsi" w:cstheme="minorHAnsi"/>
                <w:sz w:val="20"/>
                <w:szCs w:val="20"/>
              </w:rPr>
              <w:t>SCE13HC025.2</w:t>
            </w:r>
          </w:p>
        </w:tc>
        <w:tc>
          <w:tcPr>
            <w:tcW w:w="517" w:type="pct"/>
            <w:tcBorders>
              <w:top w:val="single" w:sz="18" w:space="0" w:color="FFFFFF"/>
              <w:bottom w:val="single" w:sz="18" w:space="0" w:color="FFFFFF"/>
            </w:tcBorders>
            <w:shd w:val="pct5" w:color="000000" w:fill="FFFFFF"/>
          </w:tcPr>
          <w:p w:rsidR="00C35D98" w:rsidRDefault="00C35D98"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Borders>
              <w:top w:val="single" w:sz="18" w:space="0" w:color="FFFFFF"/>
              <w:bottom w:val="single" w:sz="18" w:space="0" w:color="FFFFFF"/>
            </w:tcBorders>
            <w:shd w:val="pct5" w:color="000000" w:fill="FFFFFF"/>
          </w:tcPr>
          <w:p w:rsidR="00C35D98" w:rsidRDefault="00C35D98" w:rsidP="00F53170">
            <w:pPr>
              <w:jc w:val="center"/>
              <w:rPr>
                <w:rFonts w:asciiTheme="minorHAnsi" w:hAnsiTheme="minorHAnsi" w:cstheme="minorHAnsi"/>
                <w:sz w:val="20"/>
                <w:szCs w:val="20"/>
              </w:rPr>
            </w:pPr>
            <w:r>
              <w:rPr>
                <w:rFonts w:asciiTheme="minorHAnsi" w:hAnsiTheme="minorHAnsi" w:cstheme="minorHAnsi"/>
                <w:sz w:val="20"/>
                <w:szCs w:val="20"/>
              </w:rPr>
              <w:t>03/07/2014</w:t>
            </w:r>
          </w:p>
        </w:tc>
        <w:tc>
          <w:tcPr>
            <w:tcW w:w="940" w:type="pct"/>
            <w:tcBorders>
              <w:top w:val="single" w:sz="18" w:space="0" w:color="FFFFFF"/>
              <w:bottom w:val="single" w:sz="18" w:space="0" w:color="FFFFFF"/>
            </w:tcBorders>
            <w:shd w:val="pct5" w:color="000000" w:fill="FFFFFF"/>
          </w:tcPr>
          <w:p w:rsidR="00C35D98" w:rsidRDefault="00C35D98" w:rsidP="00F53170">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tcBorders>
              <w:top w:val="single" w:sz="18" w:space="0" w:color="FFFFFF"/>
              <w:bottom w:val="single" w:sz="18" w:space="0" w:color="FFFFFF"/>
            </w:tcBorders>
            <w:shd w:val="pct5" w:color="000000" w:fill="FFFFFF"/>
          </w:tcPr>
          <w:p w:rsidR="00C35D98" w:rsidRDefault="00C35D98" w:rsidP="00F53170">
            <w:pPr>
              <w:rPr>
                <w:rFonts w:asciiTheme="minorHAnsi" w:hAnsiTheme="minorHAnsi" w:cstheme="minorHAnsi"/>
                <w:bCs/>
                <w:sz w:val="20"/>
                <w:szCs w:val="20"/>
              </w:rPr>
            </w:pPr>
            <w:r>
              <w:rPr>
                <w:rFonts w:asciiTheme="minorHAnsi" w:hAnsiTheme="minorHAnsi" w:cstheme="minorHAnsi"/>
                <w:bCs/>
                <w:sz w:val="20"/>
                <w:szCs w:val="20"/>
              </w:rPr>
              <w:t>“Cash for Clunkers” measures have been separated into new solution codes.</w:t>
            </w:r>
          </w:p>
          <w:p w:rsidR="00F96CA0" w:rsidRDefault="00F96CA0" w:rsidP="00F53170">
            <w:pPr>
              <w:rPr>
                <w:rFonts w:asciiTheme="minorHAnsi" w:hAnsiTheme="minorHAnsi" w:cstheme="minorHAnsi"/>
                <w:bCs/>
                <w:sz w:val="20"/>
                <w:szCs w:val="20"/>
              </w:rPr>
            </w:pPr>
          </w:p>
          <w:p w:rsidR="00F96CA0" w:rsidRPr="00F96CA0" w:rsidRDefault="00F96CA0" w:rsidP="00F96CA0">
            <w:pPr>
              <w:pStyle w:val="ListParagraph"/>
              <w:numPr>
                <w:ilvl w:val="0"/>
                <w:numId w:val="19"/>
              </w:numPr>
              <w:rPr>
                <w:rFonts w:asciiTheme="minorHAnsi" w:hAnsiTheme="minorHAnsi" w:cstheme="minorHAnsi"/>
                <w:bCs/>
                <w:sz w:val="20"/>
                <w:szCs w:val="20"/>
              </w:rPr>
            </w:pPr>
            <w:r>
              <w:rPr>
                <w:rFonts w:asciiTheme="minorHAnsi" w:hAnsiTheme="minorHAnsi" w:cstheme="minorHAnsi"/>
                <w:bCs/>
                <w:sz w:val="20"/>
                <w:szCs w:val="20"/>
              </w:rPr>
              <w:t>NTG related to ET updated due to duration within the program</w:t>
            </w:r>
          </w:p>
          <w:p w:rsidR="00C35D98" w:rsidRDefault="00C35D98" w:rsidP="00F53170">
            <w:pPr>
              <w:rPr>
                <w:rFonts w:asciiTheme="minorHAnsi" w:hAnsiTheme="minorHAnsi" w:cstheme="minorHAnsi"/>
                <w:bCs/>
                <w:sz w:val="20"/>
                <w:szCs w:val="20"/>
              </w:rPr>
            </w:pPr>
          </w:p>
          <w:p w:rsidR="00C35D98" w:rsidRDefault="00C35D98" w:rsidP="00F53170">
            <w:pPr>
              <w:rPr>
                <w:rFonts w:asciiTheme="minorHAnsi" w:hAnsiTheme="minorHAnsi" w:cstheme="minorHAnsi"/>
                <w:bCs/>
                <w:sz w:val="20"/>
                <w:szCs w:val="20"/>
              </w:rPr>
            </w:pPr>
            <w:r>
              <w:rPr>
                <w:rFonts w:asciiTheme="minorHAnsi" w:hAnsiTheme="minorHAnsi" w:cstheme="minorHAnsi"/>
                <w:bCs/>
                <w:sz w:val="20"/>
                <w:szCs w:val="20"/>
              </w:rPr>
              <w:t>Removed the following measures from the calculation spreadsheet:</w:t>
            </w:r>
          </w:p>
          <w:p w:rsidR="00C35D98" w:rsidRDefault="00C35D98" w:rsidP="00C35D98">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 xml:space="preserve">RET savings permutations of the </w:t>
            </w:r>
            <w:r w:rsidRPr="007F0027">
              <w:rPr>
                <w:rFonts w:asciiTheme="minorHAnsi" w:hAnsiTheme="minorHAnsi" w:cstheme="minorHAnsi"/>
                <w:bCs/>
                <w:sz w:val="20"/>
                <w:szCs w:val="20"/>
              </w:rPr>
              <w:t>Air conditioner with Evaporatively Cooled Condenser</w:t>
            </w:r>
            <w:r>
              <w:rPr>
                <w:rFonts w:asciiTheme="minorHAnsi" w:hAnsiTheme="minorHAnsi" w:cstheme="minorHAnsi"/>
                <w:bCs/>
                <w:sz w:val="20"/>
                <w:szCs w:val="20"/>
              </w:rPr>
              <w:t xml:space="preserve"> measure</w:t>
            </w:r>
          </w:p>
          <w:p w:rsidR="00C35D98" w:rsidRDefault="00C35D98" w:rsidP="00C35D98">
            <w:pPr>
              <w:pStyle w:val="ListParagraph"/>
              <w:numPr>
                <w:ilvl w:val="0"/>
                <w:numId w:val="10"/>
              </w:numPr>
              <w:rPr>
                <w:rFonts w:asciiTheme="minorHAnsi" w:hAnsiTheme="minorHAnsi" w:cstheme="minorHAnsi"/>
                <w:bCs/>
                <w:sz w:val="20"/>
                <w:szCs w:val="20"/>
              </w:rPr>
            </w:pPr>
            <w:r>
              <w:rPr>
                <w:rFonts w:asciiTheme="minorHAnsi" w:hAnsiTheme="minorHAnsi" w:cstheme="minorHAnsi"/>
                <w:bCs/>
                <w:sz w:val="20"/>
                <w:szCs w:val="20"/>
              </w:rPr>
              <w:t>RET cost permutations of AC-60596,  AC-78142, AC-89109, AC-59893, AC-38549, and AC-43597</w:t>
            </w:r>
          </w:p>
          <w:p w:rsidR="00C35D98" w:rsidRDefault="00C35D98" w:rsidP="00F53170">
            <w:pPr>
              <w:ind w:left="360"/>
              <w:rPr>
                <w:rFonts w:asciiTheme="minorHAnsi" w:hAnsiTheme="minorHAnsi" w:cstheme="minorHAnsi"/>
                <w:bCs/>
                <w:sz w:val="20"/>
                <w:szCs w:val="20"/>
              </w:rPr>
            </w:pPr>
          </w:p>
          <w:p w:rsidR="00C35D98" w:rsidRPr="00DE60C7" w:rsidRDefault="00C35D98" w:rsidP="00F53170">
            <w:pPr>
              <w:rPr>
                <w:rFonts w:asciiTheme="minorHAnsi" w:hAnsiTheme="minorHAnsi" w:cstheme="minorHAnsi"/>
                <w:bCs/>
                <w:sz w:val="20"/>
                <w:szCs w:val="20"/>
              </w:rPr>
            </w:pPr>
            <w:r>
              <w:rPr>
                <w:rFonts w:asciiTheme="minorHAnsi" w:hAnsiTheme="minorHAnsi" w:cstheme="minorHAnsi"/>
                <w:bCs/>
                <w:sz w:val="20"/>
                <w:szCs w:val="20"/>
              </w:rPr>
              <w:t>Removed “New” installation types from the work paper.</w:t>
            </w:r>
          </w:p>
        </w:tc>
      </w:tr>
      <w:tr w:rsidR="005C2FEC" w:rsidRPr="00697868" w:rsidTr="00C35D98">
        <w:trPr>
          <w:cnfStyle w:val="000000100000" w:firstRow="0" w:lastRow="0" w:firstColumn="0" w:lastColumn="0" w:oddVBand="0" w:evenVBand="0" w:oddHBand="1" w:evenHBand="0" w:firstRowFirstColumn="0" w:firstRowLastColumn="0" w:lastRowFirstColumn="0" w:lastRowLastColumn="0"/>
          <w:trHeight w:val="325"/>
        </w:trPr>
        <w:tc>
          <w:tcPr>
            <w:tcW w:w="761" w:type="pct"/>
            <w:tcBorders>
              <w:top w:val="single" w:sz="18" w:space="0" w:color="FFFFFF"/>
              <w:bottom w:val="nil"/>
            </w:tcBorders>
            <w:shd w:val="pct20" w:color="000000" w:fill="FFFFFF"/>
          </w:tcPr>
          <w:p w:rsidR="005C2FEC" w:rsidRDefault="00C35D98" w:rsidP="00C35D98">
            <w:pPr>
              <w:rPr>
                <w:rFonts w:asciiTheme="minorHAnsi" w:hAnsiTheme="minorHAnsi" w:cstheme="minorHAnsi"/>
                <w:sz w:val="20"/>
                <w:szCs w:val="20"/>
              </w:rPr>
            </w:pPr>
            <w:r>
              <w:rPr>
                <w:rFonts w:asciiTheme="minorHAnsi" w:hAnsiTheme="minorHAnsi" w:cstheme="minorHAnsi"/>
                <w:sz w:val="20"/>
                <w:szCs w:val="20"/>
              </w:rPr>
              <w:t>SCE13HC025.3</w:t>
            </w:r>
          </w:p>
        </w:tc>
        <w:tc>
          <w:tcPr>
            <w:tcW w:w="517" w:type="pct"/>
            <w:tcBorders>
              <w:top w:val="single" w:sz="18" w:space="0" w:color="FFFFFF"/>
              <w:bottom w:val="nil"/>
            </w:tcBorders>
            <w:shd w:val="pct20" w:color="000000" w:fill="FFFFFF"/>
          </w:tcPr>
          <w:p w:rsidR="005C2FEC" w:rsidRDefault="00C35D98"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Borders>
              <w:top w:val="single" w:sz="18" w:space="0" w:color="FFFFFF"/>
              <w:bottom w:val="nil"/>
            </w:tcBorders>
            <w:shd w:val="pct20" w:color="000000" w:fill="FFFFFF"/>
          </w:tcPr>
          <w:p w:rsidR="005C2FEC" w:rsidRPr="00697868" w:rsidRDefault="00C35D98" w:rsidP="00E81F3E">
            <w:pPr>
              <w:jc w:val="center"/>
              <w:rPr>
                <w:rFonts w:asciiTheme="minorHAnsi" w:hAnsiTheme="minorHAnsi" w:cstheme="minorHAnsi"/>
                <w:sz w:val="20"/>
                <w:szCs w:val="20"/>
              </w:rPr>
            </w:pPr>
            <w:r>
              <w:rPr>
                <w:rFonts w:asciiTheme="minorHAnsi" w:hAnsiTheme="minorHAnsi" w:cstheme="minorHAnsi"/>
                <w:sz w:val="20"/>
                <w:szCs w:val="20"/>
              </w:rPr>
              <w:t>4/17/2014</w:t>
            </w:r>
          </w:p>
        </w:tc>
        <w:tc>
          <w:tcPr>
            <w:tcW w:w="940" w:type="pct"/>
            <w:tcBorders>
              <w:top w:val="single" w:sz="18" w:space="0" w:color="FFFFFF"/>
              <w:bottom w:val="nil"/>
            </w:tcBorders>
            <w:shd w:val="pct20" w:color="000000" w:fill="FFFFFF"/>
          </w:tcPr>
          <w:p w:rsidR="005C2FEC" w:rsidRPr="00697868" w:rsidRDefault="00C35D98" w:rsidP="007048AC">
            <w:pPr>
              <w:rPr>
                <w:rFonts w:asciiTheme="minorHAnsi" w:hAnsiTheme="minorHAnsi" w:cstheme="minorHAnsi"/>
                <w:sz w:val="20"/>
                <w:szCs w:val="20"/>
              </w:rPr>
            </w:pPr>
            <w:r>
              <w:rPr>
                <w:rFonts w:asciiTheme="minorHAnsi" w:hAnsiTheme="minorHAnsi" w:cstheme="minorHAnsi"/>
                <w:sz w:val="20"/>
                <w:szCs w:val="20"/>
              </w:rPr>
              <w:t>Alfredo Gutierrez/SCE</w:t>
            </w:r>
          </w:p>
        </w:tc>
        <w:tc>
          <w:tcPr>
            <w:tcW w:w="2124" w:type="pct"/>
            <w:tcBorders>
              <w:top w:val="single" w:sz="18" w:space="0" w:color="FFFFFF"/>
              <w:bottom w:val="nil"/>
            </w:tcBorders>
            <w:shd w:val="pct20" w:color="000000" w:fill="FFFFFF"/>
          </w:tcPr>
          <w:p w:rsidR="005C2FEC" w:rsidRDefault="00C35D98" w:rsidP="00CE28CF">
            <w:pPr>
              <w:rPr>
                <w:rFonts w:asciiTheme="minorHAnsi" w:hAnsiTheme="minorHAnsi" w:cstheme="minorHAnsi"/>
                <w:bCs/>
                <w:sz w:val="20"/>
                <w:szCs w:val="20"/>
              </w:rPr>
            </w:pPr>
            <w:r>
              <w:rPr>
                <w:rFonts w:asciiTheme="minorHAnsi" w:hAnsiTheme="minorHAnsi" w:cstheme="minorHAnsi"/>
                <w:bCs/>
                <w:sz w:val="20"/>
                <w:szCs w:val="20"/>
              </w:rPr>
              <w:t>-</w:t>
            </w:r>
            <w:r w:rsidRPr="008A4574">
              <w:rPr>
                <w:rFonts w:asciiTheme="minorHAnsi" w:hAnsiTheme="minorHAnsi" w:cstheme="minorHAnsi"/>
                <w:bCs/>
                <w:sz w:val="20"/>
                <w:szCs w:val="20"/>
              </w:rPr>
              <w:t>Work paper updated for reporting period, effective 7/1/2014 – 12/31/2014.</w:t>
            </w:r>
          </w:p>
          <w:p w:rsidR="005C412F" w:rsidRPr="00697868" w:rsidRDefault="005C412F" w:rsidP="00A8221C">
            <w:pPr>
              <w:rPr>
                <w:rFonts w:asciiTheme="minorHAnsi" w:hAnsiTheme="minorHAnsi" w:cstheme="minorHAnsi"/>
                <w:bCs/>
                <w:sz w:val="20"/>
                <w:szCs w:val="20"/>
              </w:rPr>
            </w:pPr>
            <w:r>
              <w:rPr>
                <w:rFonts w:asciiTheme="minorHAnsi" w:hAnsiTheme="minorHAnsi" w:cstheme="minorHAnsi"/>
                <w:bCs/>
                <w:sz w:val="20"/>
                <w:szCs w:val="20"/>
              </w:rPr>
              <w:t xml:space="preserve"> -Updated calculations to incorporate code requirements. </w:t>
            </w:r>
            <w:r w:rsidR="00A8221C">
              <w:rPr>
                <w:rFonts w:asciiTheme="minorHAnsi" w:hAnsiTheme="minorHAnsi" w:cstheme="minorHAnsi"/>
                <w:bCs/>
                <w:sz w:val="20"/>
                <w:szCs w:val="20"/>
              </w:rPr>
              <w:t>These directly impact the scaling factors used in the calculations.</w:t>
            </w:r>
          </w:p>
        </w:tc>
      </w:tr>
    </w:tbl>
    <w:p w:rsidR="009500DC" w:rsidRPr="00697868" w:rsidRDefault="009500DC" w:rsidP="00DA690B">
      <w:pPr>
        <w:rPr>
          <w:rFonts w:asciiTheme="minorHAnsi" w:hAnsiTheme="minorHAnsi" w:cstheme="minorHAnsi"/>
        </w:rPr>
        <w:sectPr w:rsidR="009500DC" w:rsidRPr="00697868" w:rsidSect="007F7FBA">
          <w:headerReference w:type="even" r:id="rId13"/>
          <w:headerReference w:type="default" r:id="rId14"/>
          <w:footerReference w:type="default" r:id="rId15"/>
          <w:headerReference w:type="first" r:id="rId16"/>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F53170" w:rsidRPr="00F53170" w:rsidRDefault="00F53170" w:rsidP="00697868">
      <w:pPr>
        <w:pStyle w:val="Reminders"/>
        <w:tabs>
          <w:tab w:val="num" w:pos="360"/>
        </w:tabs>
        <w:rPr>
          <w:rFonts w:asciiTheme="minorHAnsi" w:hAnsiTheme="minorHAnsi" w:cstheme="minorHAnsi"/>
          <w:i w:val="0"/>
          <w:color w:val="auto"/>
          <w:sz w:val="22"/>
          <w:szCs w:val="22"/>
        </w:rPr>
      </w:pPr>
      <w:r w:rsidRPr="00F53170">
        <w:rPr>
          <w:rFonts w:asciiTheme="minorHAnsi" w:hAnsiTheme="minorHAnsi" w:cstheme="minorHAnsi"/>
          <w:i w:val="0"/>
          <w:color w:val="auto"/>
          <w:sz w:val="22"/>
          <w:szCs w:val="22"/>
        </w:rPr>
        <w:t>This work paper details the replacement of air-cooled AC condensers with evap</w:t>
      </w:r>
      <w:r>
        <w:rPr>
          <w:rFonts w:asciiTheme="minorHAnsi" w:hAnsiTheme="minorHAnsi" w:cstheme="minorHAnsi"/>
          <w:i w:val="0"/>
          <w:color w:val="auto"/>
          <w:sz w:val="22"/>
          <w:szCs w:val="22"/>
        </w:rPr>
        <w:t>oratively</w:t>
      </w:r>
      <w:r w:rsidRPr="00F53170">
        <w:rPr>
          <w:rFonts w:asciiTheme="minorHAnsi" w:hAnsiTheme="minorHAnsi" w:cstheme="minorHAnsi"/>
          <w:i w:val="0"/>
          <w:color w:val="auto"/>
          <w:sz w:val="22"/>
          <w:szCs w:val="22"/>
        </w:rPr>
        <w:t xml:space="preserve">-cooled AC condensers in the residential sector, and efficiency upgrades of </w:t>
      </w:r>
      <w:r w:rsidR="00A8221C">
        <w:rPr>
          <w:rFonts w:asciiTheme="minorHAnsi" w:hAnsiTheme="minorHAnsi" w:cstheme="minorHAnsi"/>
          <w:i w:val="0"/>
          <w:color w:val="auto"/>
          <w:sz w:val="22"/>
          <w:szCs w:val="22"/>
        </w:rPr>
        <w:t>water/</w:t>
      </w:r>
      <w:proofErr w:type="spellStart"/>
      <w:r w:rsidRPr="00F53170">
        <w:rPr>
          <w:rFonts w:asciiTheme="minorHAnsi" w:hAnsiTheme="minorHAnsi" w:cstheme="minorHAnsi"/>
          <w:i w:val="0"/>
          <w:color w:val="auto"/>
          <w:sz w:val="22"/>
          <w:szCs w:val="22"/>
        </w:rPr>
        <w:t>evap</w:t>
      </w:r>
      <w:r>
        <w:rPr>
          <w:rFonts w:asciiTheme="minorHAnsi" w:hAnsiTheme="minorHAnsi" w:cstheme="minorHAnsi"/>
          <w:i w:val="0"/>
          <w:color w:val="auto"/>
          <w:sz w:val="22"/>
          <w:szCs w:val="22"/>
        </w:rPr>
        <w:t>oratively</w:t>
      </w:r>
      <w:proofErr w:type="spellEnd"/>
      <w:r w:rsidRPr="00F53170">
        <w:rPr>
          <w:rFonts w:asciiTheme="minorHAnsi" w:hAnsiTheme="minorHAnsi" w:cstheme="minorHAnsi"/>
          <w:i w:val="0"/>
          <w:color w:val="auto"/>
          <w:sz w:val="22"/>
          <w:szCs w:val="22"/>
        </w:rPr>
        <w:t>-cooled AC systems in the non-residential sector.</w:t>
      </w:r>
    </w:p>
    <w:p w:rsidR="00F53170" w:rsidRPr="00F53170" w:rsidRDefault="00F53170" w:rsidP="00697868">
      <w:pPr>
        <w:pStyle w:val="Reminders"/>
        <w:tabs>
          <w:tab w:val="num" w:pos="360"/>
        </w:tabs>
        <w:rPr>
          <w:rFonts w:asciiTheme="minorHAnsi" w:hAnsiTheme="minorHAnsi" w:cstheme="minorHAnsi"/>
          <w:i w:val="0"/>
          <w:color w:val="auto"/>
          <w:sz w:val="22"/>
          <w:szCs w:val="22"/>
        </w:rPr>
      </w:pPr>
    </w:p>
    <w:p w:rsidR="00AC5309" w:rsidRPr="00697868" w:rsidRDefault="00AC5309" w:rsidP="00AC5309">
      <w:pPr>
        <w:pStyle w:val="Caption"/>
        <w:jc w:val="center"/>
        <w:rPr>
          <w:rFonts w:asciiTheme="minorHAnsi" w:hAnsiTheme="minorHAnsi" w:cstheme="minorHAnsi"/>
          <w:sz w:val="22"/>
          <w:szCs w:val="22"/>
        </w:rPr>
      </w:pPr>
      <w:bookmarkStart w:id="8" w:name="_Ref38913634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B613C">
        <w:rPr>
          <w:rFonts w:asciiTheme="minorHAnsi" w:hAnsiTheme="minorHAnsi" w:cstheme="minorHAnsi"/>
          <w:noProof/>
          <w:sz w:val="22"/>
          <w:szCs w:val="22"/>
        </w:rPr>
        <w:t>1</w:t>
      </w:r>
      <w:r w:rsidRPr="00697868">
        <w:rPr>
          <w:rFonts w:asciiTheme="minorHAnsi" w:hAnsiTheme="minorHAnsi" w:cstheme="minorHAnsi"/>
          <w:sz w:val="22"/>
          <w:szCs w:val="22"/>
        </w:rPr>
        <w:fldChar w:fldCharType="end"/>
      </w:r>
      <w:bookmarkEnd w:id="8"/>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589"/>
        <w:gridCol w:w="5400"/>
      </w:tblGrid>
      <w:tr w:rsidR="00AC5309" w:rsidRPr="00697868" w:rsidTr="000E2A54">
        <w:trPr>
          <w:cnfStyle w:val="100000000000" w:firstRow="1" w:lastRow="0" w:firstColumn="0" w:lastColumn="0" w:oddVBand="0" w:evenVBand="0" w:oddHBand="0" w:evenHBand="0" w:firstRowFirstColumn="0" w:firstRowLastColumn="0" w:lastRowFirstColumn="0" w:lastRowLastColumn="0"/>
          <w:jc w:val="center"/>
        </w:trPr>
        <w:tc>
          <w:tcPr>
            <w:tcW w:w="1589" w:type="dxa"/>
          </w:tcPr>
          <w:p w:rsidR="00AC5309" w:rsidRPr="00697868" w:rsidRDefault="00AC5309" w:rsidP="000E2A54">
            <w:pPr>
              <w:jc w:val="cente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5400" w:type="dxa"/>
          </w:tcPr>
          <w:p w:rsidR="00AC5309" w:rsidRPr="00697868" w:rsidRDefault="00AC5309" w:rsidP="000E2A54">
            <w:pPr>
              <w:jc w:val="cente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FD281D" w:rsidRPr="00697868" w:rsidTr="000E2A54">
        <w:trPr>
          <w:cnfStyle w:val="000000100000" w:firstRow="0" w:lastRow="0" w:firstColumn="0" w:lastColumn="0" w:oddVBand="0" w:evenVBand="0" w:oddHBand="1" w:evenHBand="0" w:firstRowFirstColumn="0" w:firstRowLastColumn="0" w:lastRowFirstColumn="0" w:lastRowLastColumn="0"/>
          <w:trHeight w:val="243"/>
          <w:jc w:val="center"/>
        </w:trPr>
        <w:tc>
          <w:tcPr>
            <w:tcW w:w="1589" w:type="dxa"/>
            <w:vAlign w:val="center"/>
          </w:tcPr>
          <w:p w:rsidR="00FD281D" w:rsidRPr="0061523F" w:rsidRDefault="00FD281D" w:rsidP="00FD281D">
            <w:pPr>
              <w:rPr>
                <w:rFonts w:asciiTheme="minorHAnsi" w:hAnsiTheme="minorHAnsi" w:cstheme="minorHAnsi"/>
                <w:sz w:val="20"/>
                <w:szCs w:val="20"/>
              </w:rPr>
            </w:pPr>
            <w:r>
              <w:rPr>
                <w:rFonts w:asciiTheme="minorHAnsi" w:hAnsiTheme="minorHAnsi" w:cstheme="minorHAnsi"/>
                <w:sz w:val="20"/>
                <w:szCs w:val="20"/>
              </w:rPr>
              <w:t>AC-60596</w:t>
            </w:r>
          </w:p>
        </w:tc>
        <w:tc>
          <w:tcPr>
            <w:tcW w:w="5400" w:type="dxa"/>
          </w:tcPr>
          <w:p w:rsidR="00FD281D" w:rsidRPr="0061523F" w:rsidRDefault="008D2015" w:rsidP="00F53170">
            <w:pPr>
              <w:rPr>
                <w:rFonts w:asciiTheme="minorHAnsi" w:hAnsiTheme="minorHAnsi" w:cstheme="minorHAnsi"/>
                <w:sz w:val="20"/>
                <w:szCs w:val="20"/>
              </w:rPr>
            </w:pPr>
            <w:r w:rsidRPr="008D2015">
              <w:rPr>
                <w:rFonts w:asciiTheme="minorHAnsi" w:hAnsiTheme="minorHAnsi" w:cstheme="minorHAnsi"/>
                <w:sz w:val="20"/>
                <w:szCs w:val="20"/>
              </w:rPr>
              <w:t>&lt; 5.4 ton 14 EER Package/Split System Air Conditioner Condenser</w:t>
            </w:r>
          </w:p>
        </w:tc>
      </w:tr>
      <w:tr w:rsidR="00FD281D" w:rsidRPr="00697868" w:rsidTr="000E2A54">
        <w:trPr>
          <w:cnfStyle w:val="000000010000" w:firstRow="0" w:lastRow="0" w:firstColumn="0" w:lastColumn="0" w:oddVBand="0" w:evenVBand="0" w:oddHBand="0" w:evenHBand="1" w:firstRowFirstColumn="0" w:firstRowLastColumn="0" w:lastRowFirstColumn="0" w:lastRowLastColumn="0"/>
          <w:trHeight w:val="243"/>
          <w:jc w:val="center"/>
        </w:trPr>
        <w:tc>
          <w:tcPr>
            <w:tcW w:w="1589" w:type="dxa"/>
            <w:vAlign w:val="center"/>
          </w:tcPr>
          <w:p w:rsidR="00FD281D" w:rsidRPr="0061523F" w:rsidRDefault="00FD281D" w:rsidP="00FD281D">
            <w:pPr>
              <w:rPr>
                <w:rFonts w:asciiTheme="minorHAnsi" w:hAnsiTheme="minorHAnsi" w:cstheme="minorHAnsi"/>
                <w:sz w:val="20"/>
                <w:szCs w:val="20"/>
              </w:rPr>
            </w:pPr>
            <w:r>
              <w:rPr>
                <w:rFonts w:asciiTheme="minorHAnsi" w:hAnsiTheme="minorHAnsi" w:cstheme="minorHAnsi"/>
                <w:sz w:val="20"/>
                <w:szCs w:val="20"/>
              </w:rPr>
              <w:t>AC-78142</w:t>
            </w:r>
          </w:p>
        </w:tc>
        <w:tc>
          <w:tcPr>
            <w:tcW w:w="5400" w:type="dxa"/>
          </w:tcPr>
          <w:p w:rsidR="00FD281D" w:rsidRPr="0061523F" w:rsidRDefault="00294626" w:rsidP="00F53170">
            <w:pPr>
              <w:rPr>
                <w:rFonts w:asciiTheme="minorHAnsi" w:hAnsiTheme="minorHAnsi" w:cstheme="minorHAnsi"/>
                <w:sz w:val="20"/>
                <w:szCs w:val="20"/>
              </w:rPr>
            </w:pPr>
            <w:r w:rsidRPr="00294626">
              <w:rPr>
                <w:rFonts w:asciiTheme="minorHAnsi" w:hAnsiTheme="minorHAnsi" w:cstheme="minorHAnsi"/>
                <w:sz w:val="20"/>
                <w:szCs w:val="20"/>
              </w:rPr>
              <w:t>&lt; 5.4 ton 15 EER Package/Split System Air Conditioner Condenser</w:t>
            </w:r>
          </w:p>
        </w:tc>
      </w:tr>
      <w:tr w:rsidR="00FD281D" w:rsidRPr="00697868" w:rsidTr="000E2A54">
        <w:trPr>
          <w:cnfStyle w:val="000000100000" w:firstRow="0" w:lastRow="0" w:firstColumn="0" w:lastColumn="0" w:oddVBand="0" w:evenVBand="0" w:oddHBand="1" w:evenHBand="0" w:firstRowFirstColumn="0" w:firstRowLastColumn="0" w:lastRowFirstColumn="0" w:lastRowLastColumn="0"/>
          <w:trHeight w:val="243"/>
          <w:jc w:val="center"/>
        </w:trPr>
        <w:tc>
          <w:tcPr>
            <w:tcW w:w="1589" w:type="dxa"/>
            <w:vAlign w:val="center"/>
          </w:tcPr>
          <w:p w:rsidR="00FD281D" w:rsidRPr="0061523F" w:rsidRDefault="00FD281D" w:rsidP="00FD281D">
            <w:pPr>
              <w:rPr>
                <w:rFonts w:asciiTheme="minorHAnsi" w:hAnsiTheme="minorHAnsi" w:cstheme="minorHAnsi"/>
                <w:sz w:val="20"/>
                <w:szCs w:val="20"/>
              </w:rPr>
            </w:pPr>
            <w:r>
              <w:rPr>
                <w:rFonts w:asciiTheme="minorHAnsi" w:hAnsiTheme="minorHAnsi" w:cstheme="minorHAnsi"/>
                <w:sz w:val="20"/>
                <w:szCs w:val="20"/>
              </w:rPr>
              <w:t>AC-89109</w:t>
            </w:r>
          </w:p>
        </w:tc>
        <w:tc>
          <w:tcPr>
            <w:tcW w:w="5400" w:type="dxa"/>
          </w:tcPr>
          <w:p w:rsidR="00FD281D" w:rsidRPr="0061523F" w:rsidRDefault="00294626" w:rsidP="00F53170">
            <w:pPr>
              <w:rPr>
                <w:rFonts w:asciiTheme="minorHAnsi" w:hAnsiTheme="minorHAnsi" w:cstheme="minorHAnsi"/>
                <w:sz w:val="20"/>
                <w:szCs w:val="20"/>
              </w:rPr>
            </w:pPr>
            <w:r w:rsidRPr="00294626">
              <w:rPr>
                <w:rFonts w:asciiTheme="minorHAnsi" w:hAnsiTheme="minorHAnsi" w:cstheme="minorHAnsi"/>
                <w:sz w:val="20"/>
                <w:szCs w:val="20"/>
              </w:rPr>
              <w:t>&lt; 5.4 ton 16 EER Package/Split System Air Conditioner Condenser</w:t>
            </w:r>
          </w:p>
        </w:tc>
      </w:tr>
      <w:tr w:rsidR="00FD281D" w:rsidRPr="00697868" w:rsidTr="000E2A54">
        <w:trPr>
          <w:cnfStyle w:val="000000010000" w:firstRow="0" w:lastRow="0" w:firstColumn="0" w:lastColumn="0" w:oddVBand="0" w:evenVBand="0" w:oddHBand="0" w:evenHBand="1" w:firstRowFirstColumn="0" w:firstRowLastColumn="0" w:lastRowFirstColumn="0" w:lastRowLastColumn="0"/>
          <w:trHeight w:val="243"/>
          <w:jc w:val="center"/>
        </w:trPr>
        <w:tc>
          <w:tcPr>
            <w:tcW w:w="1589" w:type="dxa"/>
            <w:vAlign w:val="center"/>
          </w:tcPr>
          <w:p w:rsidR="00FD281D" w:rsidRPr="0061523F" w:rsidRDefault="00FD281D" w:rsidP="00FD281D">
            <w:pPr>
              <w:rPr>
                <w:rFonts w:asciiTheme="minorHAnsi" w:hAnsiTheme="minorHAnsi" w:cstheme="minorHAnsi"/>
                <w:sz w:val="20"/>
                <w:szCs w:val="20"/>
              </w:rPr>
            </w:pPr>
            <w:r>
              <w:rPr>
                <w:rFonts w:asciiTheme="minorHAnsi" w:hAnsiTheme="minorHAnsi" w:cstheme="minorHAnsi"/>
                <w:sz w:val="20"/>
                <w:szCs w:val="20"/>
              </w:rPr>
              <w:t>AC-59893</w:t>
            </w:r>
          </w:p>
        </w:tc>
        <w:tc>
          <w:tcPr>
            <w:tcW w:w="5400" w:type="dxa"/>
          </w:tcPr>
          <w:p w:rsidR="00FD281D" w:rsidRPr="0061523F" w:rsidRDefault="00294626" w:rsidP="00F53170">
            <w:pPr>
              <w:rPr>
                <w:rFonts w:asciiTheme="minorHAnsi" w:hAnsiTheme="minorHAnsi" w:cstheme="minorHAnsi"/>
                <w:sz w:val="20"/>
                <w:szCs w:val="20"/>
              </w:rPr>
            </w:pPr>
            <w:r w:rsidRPr="00294626">
              <w:rPr>
                <w:rFonts w:asciiTheme="minorHAnsi" w:hAnsiTheme="minorHAnsi" w:cstheme="minorHAnsi"/>
                <w:sz w:val="20"/>
                <w:szCs w:val="20"/>
              </w:rPr>
              <w:t>5.4 up to 11.3 ton 14 EER Package/Split System Air Conditioner Condenser</w:t>
            </w:r>
          </w:p>
        </w:tc>
      </w:tr>
      <w:tr w:rsidR="00FD281D" w:rsidRPr="00697868" w:rsidTr="000E2A54">
        <w:trPr>
          <w:cnfStyle w:val="000000100000" w:firstRow="0" w:lastRow="0" w:firstColumn="0" w:lastColumn="0" w:oddVBand="0" w:evenVBand="0" w:oddHBand="1" w:evenHBand="0" w:firstRowFirstColumn="0" w:firstRowLastColumn="0" w:lastRowFirstColumn="0" w:lastRowLastColumn="0"/>
          <w:trHeight w:val="243"/>
          <w:jc w:val="center"/>
        </w:trPr>
        <w:tc>
          <w:tcPr>
            <w:tcW w:w="1589" w:type="dxa"/>
            <w:vAlign w:val="center"/>
          </w:tcPr>
          <w:p w:rsidR="00FD281D" w:rsidRPr="0061523F" w:rsidRDefault="00FD281D" w:rsidP="00FD281D">
            <w:pPr>
              <w:rPr>
                <w:rFonts w:asciiTheme="minorHAnsi" w:hAnsiTheme="minorHAnsi" w:cstheme="minorHAnsi"/>
                <w:sz w:val="20"/>
                <w:szCs w:val="20"/>
              </w:rPr>
            </w:pPr>
            <w:r>
              <w:rPr>
                <w:rFonts w:asciiTheme="minorHAnsi" w:hAnsiTheme="minorHAnsi" w:cstheme="minorHAnsi"/>
                <w:sz w:val="20"/>
                <w:szCs w:val="20"/>
              </w:rPr>
              <w:t>AC-38549</w:t>
            </w:r>
          </w:p>
        </w:tc>
        <w:tc>
          <w:tcPr>
            <w:tcW w:w="5400" w:type="dxa"/>
          </w:tcPr>
          <w:p w:rsidR="00FD281D" w:rsidRPr="0061523F" w:rsidRDefault="00294626" w:rsidP="00F53170">
            <w:pPr>
              <w:rPr>
                <w:rFonts w:asciiTheme="minorHAnsi" w:hAnsiTheme="minorHAnsi" w:cstheme="minorHAnsi"/>
                <w:sz w:val="20"/>
                <w:szCs w:val="20"/>
              </w:rPr>
            </w:pPr>
            <w:r w:rsidRPr="00294626">
              <w:rPr>
                <w:rFonts w:asciiTheme="minorHAnsi" w:hAnsiTheme="minorHAnsi" w:cstheme="minorHAnsi"/>
                <w:sz w:val="20"/>
                <w:szCs w:val="20"/>
              </w:rPr>
              <w:t>11.3 up to 20 ton 14 EER Package/Split System Air Conditioner Condenser</w:t>
            </w:r>
          </w:p>
        </w:tc>
      </w:tr>
      <w:tr w:rsidR="00FD281D" w:rsidRPr="00697868" w:rsidTr="000E2A54">
        <w:trPr>
          <w:cnfStyle w:val="000000010000" w:firstRow="0" w:lastRow="0" w:firstColumn="0" w:lastColumn="0" w:oddVBand="0" w:evenVBand="0" w:oddHBand="0" w:evenHBand="1" w:firstRowFirstColumn="0" w:firstRowLastColumn="0" w:lastRowFirstColumn="0" w:lastRowLastColumn="0"/>
          <w:trHeight w:val="243"/>
          <w:jc w:val="center"/>
        </w:trPr>
        <w:tc>
          <w:tcPr>
            <w:tcW w:w="1589" w:type="dxa"/>
            <w:vAlign w:val="center"/>
          </w:tcPr>
          <w:p w:rsidR="00FD281D" w:rsidRPr="0061523F" w:rsidRDefault="00FD281D" w:rsidP="00FD281D">
            <w:pPr>
              <w:rPr>
                <w:rFonts w:asciiTheme="minorHAnsi" w:hAnsiTheme="minorHAnsi" w:cstheme="minorHAnsi"/>
                <w:sz w:val="20"/>
                <w:szCs w:val="20"/>
              </w:rPr>
            </w:pPr>
            <w:r>
              <w:rPr>
                <w:rFonts w:asciiTheme="minorHAnsi" w:hAnsiTheme="minorHAnsi" w:cstheme="minorHAnsi"/>
                <w:sz w:val="20"/>
                <w:szCs w:val="20"/>
              </w:rPr>
              <w:t>AC-43597</w:t>
            </w:r>
          </w:p>
        </w:tc>
        <w:tc>
          <w:tcPr>
            <w:tcW w:w="5400" w:type="dxa"/>
          </w:tcPr>
          <w:p w:rsidR="00FD281D" w:rsidRPr="0061523F" w:rsidRDefault="00294626" w:rsidP="00F53170">
            <w:pPr>
              <w:rPr>
                <w:rFonts w:asciiTheme="minorHAnsi" w:hAnsiTheme="minorHAnsi" w:cstheme="minorHAnsi"/>
                <w:sz w:val="20"/>
                <w:szCs w:val="20"/>
              </w:rPr>
            </w:pPr>
            <w:r w:rsidRPr="00294626">
              <w:rPr>
                <w:rFonts w:asciiTheme="minorHAnsi" w:hAnsiTheme="minorHAnsi" w:cstheme="minorHAnsi"/>
                <w:sz w:val="20"/>
                <w:szCs w:val="20"/>
              </w:rPr>
              <w:t>≥ 20 ton 13 EER Package/Split System Air Conditioner Condenser</w:t>
            </w:r>
          </w:p>
        </w:tc>
      </w:tr>
      <w:tr w:rsidR="00FD281D" w:rsidRPr="00697868" w:rsidTr="000E2A54">
        <w:trPr>
          <w:cnfStyle w:val="000000100000" w:firstRow="0" w:lastRow="0" w:firstColumn="0" w:lastColumn="0" w:oddVBand="0" w:evenVBand="0" w:oddHBand="1" w:evenHBand="0" w:firstRowFirstColumn="0" w:firstRowLastColumn="0" w:lastRowFirstColumn="0" w:lastRowLastColumn="0"/>
          <w:trHeight w:val="243"/>
          <w:jc w:val="center"/>
        </w:trPr>
        <w:tc>
          <w:tcPr>
            <w:tcW w:w="1589" w:type="dxa"/>
            <w:vAlign w:val="center"/>
          </w:tcPr>
          <w:p w:rsidR="00FD281D" w:rsidRPr="005B28C1" w:rsidRDefault="00FD281D" w:rsidP="00FD281D">
            <w:pPr>
              <w:rPr>
                <w:rFonts w:asciiTheme="minorHAnsi" w:hAnsiTheme="minorHAnsi" w:cstheme="minorHAnsi"/>
                <w:sz w:val="20"/>
                <w:szCs w:val="20"/>
              </w:rPr>
            </w:pPr>
            <w:r w:rsidRPr="0061523F">
              <w:rPr>
                <w:rFonts w:asciiTheme="minorHAnsi" w:hAnsiTheme="minorHAnsi" w:cstheme="minorHAnsi"/>
                <w:sz w:val="20"/>
                <w:szCs w:val="20"/>
              </w:rPr>
              <w:t>AC-32008</w:t>
            </w:r>
          </w:p>
        </w:tc>
        <w:tc>
          <w:tcPr>
            <w:tcW w:w="5400" w:type="dxa"/>
          </w:tcPr>
          <w:p w:rsidR="00FD281D" w:rsidRPr="005B28C1" w:rsidRDefault="00FD281D" w:rsidP="00F53170">
            <w:pPr>
              <w:rPr>
                <w:rFonts w:asciiTheme="minorHAnsi" w:hAnsiTheme="minorHAnsi" w:cstheme="minorHAnsi"/>
                <w:sz w:val="20"/>
                <w:szCs w:val="20"/>
              </w:rPr>
            </w:pPr>
            <w:r w:rsidRPr="0061523F">
              <w:rPr>
                <w:rFonts w:asciiTheme="minorHAnsi" w:hAnsiTheme="minorHAnsi" w:cstheme="minorHAnsi"/>
                <w:sz w:val="20"/>
                <w:szCs w:val="20"/>
              </w:rPr>
              <w:t>Air conditioner with Evaporatively Cooled Condenser</w:t>
            </w:r>
          </w:p>
        </w:tc>
      </w:tr>
      <w:tr w:rsidR="00FD281D" w:rsidRPr="00697868" w:rsidTr="000E2A54">
        <w:trPr>
          <w:cnfStyle w:val="000000010000" w:firstRow="0" w:lastRow="0" w:firstColumn="0" w:lastColumn="0" w:oddVBand="0" w:evenVBand="0" w:oddHBand="0" w:evenHBand="1" w:firstRowFirstColumn="0" w:firstRowLastColumn="0" w:lastRowFirstColumn="0" w:lastRowLastColumn="0"/>
          <w:trHeight w:val="243"/>
          <w:jc w:val="center"/>
        </w:trPr>
        <w:tc>
          <w:tcPr>
            <w:tcW w:w="1589" w:type="dxa"/>
            <w:vAlign w:val="center"/>
          </w:tcPr>
          <w:p w:rsidR="00FD281D" w:rsidRPr="007E141D" w:rsidRDefault="00FD281D" w:rsidP="00FD281D">
            <w:pPr>
              <w:rPr>
                <w:rFonts w:asciiTheme="minorHAnsi" w:hAnsiTheme="minorHAnsi" w:cs="Arial"/>
                <w:color w:val="000000"/>
                <w:sz w:val="20"/>
                <w:szCs w:val="20"/>
              </w:rPr>
            </w:pPr>
            <w:r w:rsidRPr="007E141D">
              <w:rPr>
                <w:rFonts w:asciiTheme="minorHAnsi" w:hAnsiTheme="minorHAnsi" w:cs="Arial"/>
                <w:color w:val="000000"/>
                <w:sz w:val="20"/>
                <w:szCs w:val="20"/>
              </w:rPr>
              <w:t>AC-48265</w:t>
            </w:r>
          </w:p>
        </w:tc>
        <w:tc>
          <w:tcPr>
            <w:tcW w:w="5400" w:type="dxa"/>
          </w:tcPr>
          <w:p w:rsidR="00FD281D" w:rsidRPr="0062143C" w:rsidRDefault="00FD281D" w:rsidP="00F53170">
            <w:pPr>
              <w:rPr>
                <w:rFonts w:ascii="Calibri" w:hAnsi="Calibri" w:cs="Arial"/>
                <w:color w:val="000000"/>
                <w:sz w:val="20"/>
                <w:szCs w:val="20"/>
              </w:rPr>
            </w:pPr>
            <w:r w:rsidRPr="0062143C">
              <w:rPr>
                <w:rFonts w:ascii="Calibri" w:hAnsi="Calibri" w:cs="Arial"/>
                <w:color w:val="000000"/>
                <w:sz w:val="20"/>
                <w:szCs w:val="20"/>
              </w:rPr>
              <w:t xml:space="preserve">&lt; 5.4 ton </w:t>
            </w:r>
            <w:r>
              <w:rPr>
                <w:rFonts w:asciiTheme="minorHAnsi" w:hAnsiTheme="minorHAnsi" w:cstheme="minorHAnsi"/>
                <w:sz w:val="20"/>
                <w:szCs w:val="20"/>
              </w:rPr>
              <w:t>To Code Savings Portion</w:t>
            </w:r>
            <w:r w:rsidRPr="0062143C">
              <w:rPr>
                <w:rFonts w:ascii="Calibri" w:hAnsi="Calibri" w:cs="Arial"/>
                <w:color w:val="000000"/>
                <w:sz w:val="20"/>
                <w:szCs w:val="20"/>
              </w:rPr>
              <w:t xml:space="preserve"> Package/Split System Air Conditioner Condenser</w:t>
            </w:r>
          </w:p>
        </w:tc>
      </w:tr>
      <w:tr w:rsidR="00FD281D" w:rsidRPr="00697868" w:rsidTr="000E2A54">
        <w:trPr>
          <w:cnfStyle w:val="000000100000" w:firstRow="0" w:lastRow="0" w:firstColumn="0" w:lastColumn="0" w:oddVBand="0" w:evenVBand="0" w:oddHBand="1" w:evenHBand="0" w:firstRowFirstColumn="0" w:firstRowLastColumn="0" w:lastRowFirstColumn="0" w:lastRowLastColumn="0"/>
          <w:trHeight w:val="243"/>
          <w:jc w:val="center"/>
        </w:trPr>
        <w:tc>
          <w:tcPr>
            <w:tcW w:w="1589" w:type="dxa"/>
            <w:vAlign w:val="center"/>
          </w:tcPr>
          <w:p w:rsidR="00FD281D" w:rsidRPr="007E141D" w:rsidRDefault="00FD281D" w:rsidP="00FD281D">
            <w:pPr>
              <w:rPr>
                <w:rFonts w:asciiTheme="minorHAnsi" w:hAnsiTheme="minorHAnsi" w:cs="Arial"/>
                <w:color w:val="000000"/>
                <w:sz w:val="20"/>
                <w:szCs w:val="20"/>
              </w:rPr>
            </w:pPr>
            <w:r w:rsidRPr="007E141D">
              <w:rPr>
                <w:rFonts w:asciiTheme="minorHAnsi" w:hAnsiTheme="minorHAnsi" w:cs="Arial"/>
                <w:color w:val="000000"/>
                <w:sz w:val="20"/>
                <w:szCs w:val="20"/>
              </w:rPr>
              <w:t>AC-44802</w:t>
            </w:r>
          </w:p>
        </w:tc>
        <w:tc>
          <w:tcPr>
            <w:tcW w:w="5400" w:type="dxa"/>
          </w:tcPr>
          <w:p w:rsidR="00FD281D" w:rsidRPr="0062143C" w:rsidRDefault="00FD281D" w:rsidP="00F53170">
            <w:pPr>
              <w:rPr>
                <w:rFonts w:asciiTheme="minorHAnsi" w:hAnsiTheme="minorHAnsi" w:cstheme="minorHAnsi"/>
                <w:sz w:val="20"/>
                <w:szCs w:val="20"/>
              </w:rPr>
            </w:pPr>
            <w:r w:rsidRPr="0062143C">
              <w:rPr>
                <w:rFonts w:asciiTheme="minorHAnsi" w:hAnsiTheme="minorHAnsi" w:cstheme="minorHAnsi"/>
                <w:sz w:val="20"/>
                <w:szCs w:val="20"/>
              </w:rPr>
              <w:t xml:space="preserve">5.4 up to 11.3 ton </w:t>
            </w:r>
            <w:r>
              <w:rPr>
                <w:rFonts w:asciiTheme="minorHAnsi" w:hAnsiTheme="minorHAnsi" w:cstheme="minorHAnsi"/>
                <w:sz w:val="20"/>
                <w:szCs w:val="20"/>
              </w:rPr>
              <w:t>To Code Savings Portion</w:t>
            </w:r>
            <w:r w:rsidRPr="0062143C">
              <w:rPr>
                <w:rFonts w:asciiTheme="minorHAnsi" w:hAnsiTheme="minorHAnsi" w:cstheme="minorHAnsi"/>
                <w:sz w:val="20"/>
                <w:szCs w:val="20"/>
              </w:rPr>
              <w:t xml:space="preserve"> Package/Split System Air Conditioner Condenser</w:t>
            </w:r>
          </w:p>
        </w:tc>
      </w:tr>
      <w:tr w:rsidR="00FD281D" w:rsidRPr="00697868" w:rsidTr="000E2A54">
        <w:trPr>
          <w:cnfStyle w:val="000000010000" w:firstRow="0" w:lastRow="0" w:firstColumn="0" w:lastColumn="0" w:oddVBand="0" w:evenVBand="0" w:oddHBand="0" w:evenHBand="1" w:firstRowFirstColumn="0" w:firstRowLastColumn="0" w:lastRowFirstColumn="0" w:lastRowLastColumn="0"/>
          <w:trHeight w:val="243"/>
          <w:jc w:val="center"/>
        </w:trPr>
        <w:tc>
          <w:tcPr>
            <w:tcW w:w="1589" w:type="dxa"/>
            <w:vAlign w:val="center"/>
          </w:tcPr>
          <w:p w:rsidR="00FD281D" w:rsidRPr="007E141D" w:rsidRDefault="00FD281D" w:rsidP="00FD281D">
            <w:pPr>
              <w:rPr>
                <w:rFonts w:asciiTheme="minorHAnsi" w:hAnsiTheme="minorHAnsi" w:cs="Arial"/>
                <w:color w:val="000000"/>
                <w:sz w:val="20"/>
                <w:szCs w:val="20"/>
              </w:rPr>
            </w:pPr>
            <w:r w:rsidRPr="007E141D">
              <w:rPr>
                <w:rFonts w:asciiTheme="minorHAnsi" w:hAnsiTheme="minorHAnsi" w:cs="Arial"/>
                <w:color w:val="000000"/>
                <w:sz w:val="20"/>
                <w:szCs w:val="20"/>
              </w:rPr>
              <w:t>AC-79234</w:t>
            </w:r>
          </w:p>
        </w:tc>
        <w:tc>
          <w:tcPr>
            <w:tcW w:w="5400" w:type="dxa"/>
          </w:tcPr>
          <w:p w:rsidR="00FD281D" w:rsidRPr="0062143C" w:rsidRDefault="00FD281D" w:rsidP="00F53170">
            <w:pPr>
              <w:rPr>
                <w:rFonts w:asciiTheme="minorHAnsi" w:hAnsiTheme="minorHAnsi" w:cstheme="minorHAnsi"/>
                <w:sz w:val="20"/>
                <w:szCs w:val="20"/>
              </w:rPr>
            </w:pPr>
            <w:r w:rsidRPr="0062143C">
              <w:rPr>
                <w:rFonts w:asciiTheme="minorHAnsi" w:hAnsiTheme="minorHAnsi" w:cstheme="minorHAnsi"/>
                <w:sz w:val="20"/>
                <w:szCs w:val="20"/>
              </w:rPr>
              <w:t xml:space="preserve">11.3 up to 20 ton </w:t>
            </w:r>
            <w:r>
              <w:rPr>
                <w:rFonts w:asciiTheme="minorHAnsi" w:hAnsiTheme="minorHAnsi" w:cstheme="minorHAnsi"/>
                <w:sz w:val="20"/>
                <w:szCs w:val="20"/>
              </w:rPr>
              <w:t>To Code Savings Portion</w:t>
            </w:r>
            <w:r w:rsidRPr="0062143C">
              <w:rPr>
                <w:rFonts w:asciiTheme="minorHAnsi" w:hAnsiTheme="minorHAnsi" w:cstheme="minorHAnsi"/>
                <w:sz w:val="20"/>
                <w:szCs w:val="20"/>
              </w:rPr>
              <w:t xml:space="preserve"> Package/Split System Air Conditioner Condenser</w:t>
            </w:r>
          </w:p>
        </w:tc>
      </w:tr>
      <w:tr w:rsidR="00FD281D" w:rsidRPr="00697868" w:rsidTr="000E2A54">
        <w:trPr>
          <w:cnfStyle w:val="000000100000" w:firstRow="0" w:lastRow="0" w:firstColumn="0" w:lastColumn="0" w:oddVBand="0" w:evenVBand="0" w:oddHBand="1" w:evenHBand="0" w:firstRowFirstColumn="0" w:firstRowLastColumn="0" w:lastRowFirstColumn="0" w:lastRowLastColumn="0"/>
          <w:trHeight w:val="243"/>
          <w:jc w:val="center"/>
        </w:trPr>
        <w:tc>
          <w:tcPr>
            <w:tcW w:w="1589" w:type="dxa"/>
            <w:vAlign w:val="center"/>
          </w:tcPr>
          <w:p w:rsidR="00FD281D" w:rsidRPr="007E141D" w:rsidRDefault="00FD281D" w:rsidP="00FD281D">
            <w:pPr>
              <w:rPr>
                <w:rFonts w:asciiTheme="minorHAnsi" w:hAnsiTheme="minorHAnsi" w:cs="Arial"/>
                <w:color w:val="000000"/>
                <w:sz w:val="20"/>
                <w:szCs w:val="20"/>
              </w:rPr>
            </w:pPr>
            <w:r w:rsidRPr="007E141D">
              <w:rPr>
                <w:rFonts w:asciiTheme="minorHAnsi" w:hAnsiTheme="minorHAnsi" w:cs="Arial"/>
                <w:color w:val="000000"/>
                <w:sz w:val="20"/>
                <w:szCs w:val="20"/>
              </w:rPr>
              <w:t>AC-33742</w:t>
            </w:r>
          </w:p>
        </w:tc>
        <w:tc>
          <w:tcPr>
            <w:tcW w:w="5400" w:type="dxa"/>
          </w:tcPr>
          <w:p w:rsidR="00FD281D" w:rsidRPr="0062143C" w:rsidRDefault="00FD281D" w:rsidP="00F53170">
            <w:pPr>
              <w:rPr>
                <w:rFonts w:asciiTheme="minorHAnsi" w:hAnsiTheme="minorHAnsi" w:cstheme="minorHAnsi"/>
                <w:sz w:val="20"/>
                <w:szCs w:val="20"/>
              </w:rPr>
            </w:pPr>
            <w:r w:rsidRPr="0062143C">
              <w:rPr>
                <w:rFonts w:asciiTheme="minorHAnsi" w:hAnsiTheme="minorHAnsi" w:cstheme="minorHAnsi"/>
                <w:sz w:val="20"/>
                <w:szCs w:val="20"/>
              </w:rPr>
              <w:t xml:space="preserve">≥ 20 ton </w:t>
            </w:r>
            <w:r>
              <w:rPr>
                <w:rFonts w:asciiTheme="minorHAnsi" w:hAnsiTheme="minorHAnsi" w:cstheme="minorHAnsi"/>
                <w:sz w:val="20"/>
                <w:szCs w:val="20"/>
              </w:rPr>
              <w:t>To Code Savings Portion</w:t>
            </w:r>
            <w:r w:rsidRPr="0062143C">
              <w:rPr>
                <w:rFonts w:asciiTheme="minorHAnsi" w:hAnsiTheme="minorHAnsi" w:cstheme="minorHAnsi"/>
                <w:sz w:val="20"/>
                <w:szCs w:val="20"/>
              </w:rPr>
              <w:t xml:space="preserve"> Package/Split System Air Conditioner Condenser</w:t>
            </w:r>
          </w:p>
        </w:tc>
      </w:tr>
    </w:tbl>
    <w:p w:rsidR="00697868" w:rsidRDefault="00697868" w:rsidP="00697868">
      <w:pPr>
        <w:pStyle w:val="Reminders"/>
        <w:rPr>
          <w:rFonts w:asciiTheme="minorHAnsi" w:hAnsiTheme="minorHAnsi" w:cstheme="minorHAnsi"/>
          <w:sz w:val="22"/>
          <w:szCs w:val="22"/>
        </w:rPr>
      </w:pPr>
    </w:p>
    <w:p w:rsidR="00EA6A59" w:rsidRPr="00903154" w:rsidRDefault="00EA6A59" w:rsidP="00EA6A59">
      <w:pPr>
        <w:rPr>
          <w:rFonts w:asciiTheme="minorHAnsi" w:hAnsiTheme="minorHAnsi"/>
          <w:sz w:val="22"/>
          <w:szCs w:val="22"/>
        </w:rPr>
      </w:pPr>
      <w:r>
        <w:rPr>
          <w:rFonts w:asciiTheme="minorHAnsi" w:hAnsiTheme="minorHAnsi"/>
          <w:b/>
          <w:sz w:val="22"/>
          <w:szCs w:val="22"/>
        </w:rPr>
        <w:t xml:space="preserve">Non-Residential measure: </w:t>
      </w:r>
    </w:p>
    <w:p w:rsidR="005C412F" w:rsidRDefault="005C412F" w:rsidP="00EA6A59">
      <w:pPr>
        <w:rPr>
          <w:rFonts w:asciiTheme="minorHAnsi" w:hAnsiTheme="minorHAnsi"/>
          <w:sz w:val="22"/>
          <w:szCs w:val="22"/>
        </w:rPr>
      </w:pPr>
      <w:r>
        <w:rPr>
          <w:rFonts w:asciiTheme="minorHAnsi" w:hAnsiTheme="minorHAnsi"/>
          <w:sz w:val="22"/>
          <w:szCs w:val="22"/>
        </w:rPr>
        <w:t xml:space="preserve">Replace a Title 20 and/or Title 24 standard code base </w:t>
      </w:r>
      <w:proofErr w:type="spellStart"/>
      <w:r>
        <w:rPr>
          <w:rFonts w:asciiTheme="minorHAnsi" w:hAnsiTheme="minorHAnsi"/>
          <w:sz w:val="22"/>
          <w:szCs w:val="22"/>
        </w:rPr>
        <w:t>evap</w:t>
      </w:r>
      <w:proofErr w:type="spellEnd"/>
      <w:r>
        <w:rPr>
          <w:rFonts w:asciiTheme="minorHAnsi" w:hAnsiTheme="minorHAnsi"/>
          <w:sz w:val="22"/>
          <w:szCs w:val="22"/>
        </w:rPr>
        <w:t xml:space="preserve">-cooled AC system with a high efficiency </w:t>
      </w:r>
      <w:proofErr w:type="spellStart"/>
      <w:r>
        <w:rPr>
          <w:rFonts w:asciiTheme="minorHAnsi" w:hAnsiTheme="minorHAnsi"/>
          <w:sz w:val="22"/>
          <w:szCs w:val="22"/>
        </w:rPr>
        <w:t>evap</w:t>
      </w:r>
      <w:proofErr w:type="spellEnd"/>
      <w:r>
        <w:rPr>
          <w:rFonts w:asciiTheme="minorHAnsi" w:hAnsiTheme="minorHAnsi"/>
          <w:sz w:val="22"/>
          <w:szCs w:val="22"/>
        </w:rPr>
        <w:t>-cooled AC system. This measure is offered through the</w:t>
      </w:r>
      <w:r w:rsidRPr="006529D3">
        <w:rPr>
          <w:rFonts w:asciiTheme="minorHAnsi" w:hAnsiTheme="minorHAnsi"/>
          <w:sz w:val="22"/>
          <w:szCs w:val="22"/>
        </w:rPr>
        <w:t xml:space="preserve"> </w:t>
      </w:r>
      <w:r>
        <w:rPr>
          <w:rFonts w:asciiTheme="minorHAnsi" w:hAnsiTheme="minorHAnsi"/>
          <w:sz w:val="22"/>
          <w:szCs w:val="22"/>
        </w:rPr>
        <w:t xml:space="preserve">Utilities’ </w:t>
      </w:r>
      <w:r w:rsidRPr="006529D3">
        <w:rPr>
          <w:rFonts w:asciiTheme="minorHAnsi" w:hAnsiTheme="minorHAnsi"/>
          <w:sz w:val="22"/>
          <w:szCs w:val="22"/>
        </w:rPr>
        <w:t>Upstream</w:t>
      </w:r>
      <w:r>
        <w:rPr>
          <w:rFonts w:asciiTheme="minorHAnsi" w:hAnsiTheme="minorHAnsi"/>
          <w:sz w:val="22"/>
          <w:szCs w:val="22"/>
        </w:rPr>
        <w:t xml:space="preserve"> HVAC</w:t>
      </w:r>
      <w:r w:rsidRPr="006529D3">
        <w:rPr>
          <w:rFonts w:asciiTheme="minorHAnsi" w:hAnsiTheme="minorHAnsi"/>
          <w:sz w:val="22"/>
          <w:szCs w:val="22"/>
        </w:rPr>
        <w:t xml:space="preserve"> </w:t>
      </w:r>
      <w:r>
        <w:rPr>
          <w:rFonts w:asciiTheme="minorHAnsi" w:hAnsiTheme="minorHAnsi"/>
          <w:sz w:val="22"/>
          <w:szCs w:val="22"/>
        </w:rPr>
        <w:t>p</w:t>
      </w:r>
      <w:r w:rsidRPr="006529D3">
        <w:rPr>
          <w:rFonts w:asciiTheme="minorHAnsi" w:hAnsiTheme="minorHAnsi"/>
          <w:sz w:val="22"/>
          <w:szCs w:val="22"/>
        </w:rPr>
        <w:t>rogram</w:t>
      </w:r>
      <w:r>
        <w:rPr>
          <w:rFonts w:asciiTheme="minorHAnsi" w:hAnsiTheme="minorHAnsi"/>
          <w:sz w:val="22"/>
          <w:szCs w:val="22"/>
        </w:rPr>
        <w:t>, which</w:t>
      </w:r>
      <w:r w:rsidRPr="006529D3">
        <w:rPr>
          <w:rFonts w:asciiTheme="minorHAnsi" w:hAnsiTheme="minorHAnsi"/>
          <w:sz w:val="22"/>
          <w:szCs w:val="22"/>
        </w:rPr>
        <w:t xml:space="preserve"> encourage</w:t>
      </w:r>
      <w:r>
        <w:rPr>
          <w:rFonts w:asciiTheme="minorHAnsi" w:hAnsiTheme="minorHAnsi"/>
          <w:sz w:val="22"/>
          <w:szCs w:val="22"/>
        </w:rPr>
        <w:t xml:space="preserve"> HVAC Distributors to stock</w:t>
      </w:r>
      <w:r w:rsidRPr="006529D3">
        <w:rPr>
          <w:rFonts w:asciiTheme="minorHAnsi" w:hAnsiTheme="minorHAnsi"/>
          <w:sz w:val="22"/>
          <w:szCs w:val="22"/>
        </w:rPr>
        <w:t xml:space="preserve"> premium efficien</w:t>
      </w:r>
      <w:r>
        <w:rPr>
          <w:rFonts w:asciiTheme="minorHAnsi" w:hAnsiTheme="minorHAnsi"/>
          <w:sz w:val="22"/>
          <w:szCs w:val="22"/>
        </w:rPr>
        <w:t>cy equipment. The incentives are paid to the HVAC Distributors who may do what they deem best with the incentive. The Upstream program does not control or restrict the distributor’s use of the funding</w:t>
      </w:r>
    </w:p>
    <w:p w:rsidR="00DD182B" w:rsidRDefault="00DD182B" w:rsidP="00DD182B">
      <w:pPr>
        <w:pStyle w:val="Reminders"/>
        <w:rPr>
          <w:rFonts w:asciiTheme="minorHAnsi" w:hAnsiTheme="minorHAnsi" w:cstheme="minorHAnsi"/>
          <w:i w:val="0"/>
          <w:color w:val="auto"/>
          <w:sz w:val="22"/>
          <w:szCs w:val="22"/>
        </w:rPr>
      </w:pPr>
    </w:p>
    <w:p w:rsidR="00DD182B" w:rsidRDefault="00DD182B" w:rsidP="00DD182B">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non-residential water and evaporatively cooled system measures are offered in both SCE and PG&amp;E territories. </w:t>
      </w:r>
      <w:r w:rsidRPr="006D55D4">
        <w:rPr>
          <w:rFonts w:asciiTheme="minorHAnsi" w:hAnsiTheme="minorHAnsi" w:cstheme="minorHAnsi"/>
          <w:i w:val="0"/>
          <w:color w:val="auto"/>
          <w:sz w:val="22"/>
          <w:szCs w:val="22"/>
        </w:rPr>
        <w:t>At this time</w:t>
      </w:r>
      <w:r>
        <w:rPr>
          <w:rFonts w:asciiTheme="minorHAnsi" w:hAnsiTheme="minorHAnsi" w:cstheme="minorHAnsi"/>
          <w:i w:val="0"/>
          <w:color w:val="auto"/>
          <w:sz w:val="22"/>
          <w:szCs w:val="22"/>
        </w:rPr>
        <w:t>,</w:t>
      </w:r>
      <w:r w:rsidRPr="006D55D4">
        <w:rPr>
          <w:rFonts w:asciiTheme="minorHAnsi" w:hAnsiTheme="minorHAnsi" w:cstheme="minorHAnsi"/>
          <w:i w:val="0"/>
          <w:color w:val="auto"/>
          <w:sz w:val="22"/>
          <w:szCs w:val="22"/>
        </w:rPr>
        <w:t xml:space="preserve"> the</w:t>
      </w:r>
      <w:r>
        <w:rPr>
          <w:rFonts w:asciiTheme="minorHAnsi" w:hAnsiTheme="minorHAnsi" w:cstheme="minorHAnsi"/>
          <w:i w:val="0"/>
          <w:color w:val="auto"/>
          <w:sz w:val="22"/>
          <w:szCs w:val="22"/>
        </w:rPr>
        <w:t xml:space="preserve"> Upstream HVAC</w:t>
      </w:r>
      <w:r w:rsidRPr="006D55D4">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p</w:t>
      </w:r>
      <w:r w:rsidRPr="006D55D4">
        <w:rPr>
          <w:rFonts w:asciiTheme="minorHAnsi" w:hAnsiTheme="minorHAnsi" w:cstheme="minorHAnsi"/>
          <w:i w:val="0"/>
          <w:color w:val="auto"/>
          <w:sz w:val="22"/>
          <w:szCs w:val="22"/>
        </w:rPr>
        <w:t>rogram do</w:t>
      </w:r>
      <w:r>
        <w:rPr>
          <w:rFonts w:asciiTheme="minorHAnsi" w:hAnsiTheme="minorHAnsi" w:cstheme="minorHAnsi"/>
          <w:i w:val="0"/>
          <w:color w:val="auto"/>
          <w:sz w:val="22"/>
          <w:szCs w:val="22"/>
        </w:rPr>
        <w:t>es</w:t>
      </w:r>
      <w:r w:rsidRPr="006D55D4">
        <w:rPr>
          <w:rFonts w:asciiTheme="minorHAnsi" w:hAnsiTheme="minorHAnsi" w:cstheme="minorHAnsi"/>
          <w:i w:val="0"/>
          <w:color w:val="auto"/>
          <w:sz w:val="22"/>
          <w:szCs w:val="22"/>
        </w:rPr>
        <w:t xml:space="preserve"> not cover package terminal AC units, which are units manufactured for installation through a wall or window and are usually less than or equal to 2 tons</w:t>
      </w:r>
      <w:r>
        <w:rPr>
          <w:rFonts w:asciiTheme="minorHAnsi" w:hAnsiTheme="minorHAnsi" w:cstheme="minorHAnsi"/>
          <w:i w:val="0"/>
          <w:color w:val="auto"/>
          <w:sz w:val="22"/>
          <w:szCs w:val="22"/>
        </w:rPr>
        <w:t xml:space="preserve"> (e.g., 24,000 Btu/h)</w:t>
      </w:r>
      <w:r w:rsidRPr="006D55D4">
        <w:rPr>
          <w:rFonts w:asciiTheme="minorHAnsi" w:hAnsiTheme="minorHAnsi" w:cstheme="minorHAnsi"/>
          <w:i w:val="0"/>
          <w:color w:val="auto"/>
          <w:sz w:val="22"/>
          <w:szCs w:val="22"/>
        </w:rPr>
        <w:t>.</w:t>
      </w:r>
    </w:p>
    <w:p w:rsidR="00DD182B" w:rsidRDefault="00DD182B" w:rsidP="00DD182B">
      <w:pPr>
        <w:pStyle w:val="Reminders"/>
        <w:rPr>
          <w:rFonts w:asciiTheme="minorHAnsi" w:hAnsiTheme="minorHAnsi" w:cstheme="minorHAnsi"/>
          <w:i w:val="0"/>
          <w:color w:val="auto"/>
          <w:sz w:val="22"/>
          <w:szCs w:val="22"/>
        </w:rPr>
      </w:pPr>
    </w:p>
    <w:p w:rsidR="008E60BC" w:rsidRDefault="008E60BC" w:rsidP="00DD182B">
      <w:pPr>
        <w:rPr>
          <w:rFonts w:asciiTheme="minorHAnsi" w:hAnsiTheme="minorHAnsi" w:cstheme="minorHAnsi"/>
          <w:b/>
          <w:sz w:val="22"/>
          <w:szCs w:val="22"/>
        </w:rPr>
      </w:pPr>
    </w:p>
    <w:p w:rsidR="00DD182B" w:rsidRDefault="00DD182B" w:rsidP="00DD182B">
      <w:pPr>
        <w:rPr>
          <w:rFonts w:asciiTheme="minorHAnsi" w:hAnsiTheme="minorHAnsi" w:cstheme="minorHAnsi"/>
          <w:b/>
          <w:sz w:val="22"/>
          <w:szCs w:val="22"/>
        </w:rPr>
      </w:pPr>
      <w:r w:rsidRPr="00903154">
        <w:rPr>
          <w:rFonts w:asciiTheme="minorHAnsi" w:hAnsiTheme="minorHAnsi" w:cstheme="minorHAnsi"/>
          <w:b/>
          <w:sz w:val="22"/>
          <w:szCs w:val="22"/>
        </w:rPr>
        <w:lastRenderedPageBreak/>
        <w:t>Residential measure</w:t>
      </w:r>
      <w:r>
        <w:rPr>
          <w:rFonts w:asciiTheme="minorHAnsi" w:hAnsiTheme="minorHAnsi" w:cstheme="minorHAnsi"/>
          <w:b/>
          <w:sz w:val="22"/>
          <w:szCs w:val="22"/>
        </w:rPr>
        <w:t xml:space="preserve"> (offered by SCE only)</w:t>
      </w:r>
      <w:r w:rsidRPr="00903154">
        <w:rPr>
          <w:rFonts w:asciiTheme="minorHAnsi" w:hAnsiTheme="minorHAnsi" w:cstheme="minorHAnsi"/>
          <w:b/>
          <w:sz w:val="22"/>
          <w:szCs w:val="22"/>
        </w:rPr>
        <w:t>:</w:t>
      </w:r>
    </w:p>
    <w:p w:rsidR="00DD182B" w:rsidRPr="00EA6A59" w:rsidRDefault="00DD182B" w:rsidP="00DD182B">
      <w:pPr>
        <w:pStyle w:val="Reminders"/>
        <w:rPr>
          <w:rFonts w:asciiTheme="minorHAnsi" w:hAnsiTheme="minorHAnsi" w:cstheme="minorHAnsi"/>
          <w:i w:val="0"/>
          <w:color w:val="auto"/>
          <w:sz w:val="22"/>
          <w:szCs w:val="22"/>
        </w:rPr>
      </w:pPr>
      <w:r w:rsidRPr="00EA6A59">
        <w:rPr>
          <w:rFonts w:asciiTheme="minorHAnsi" w:hAnsiTheme="minorHAnsi" w:cstheme="minorHAnsi"/>
          <w:i w:val="0"/>
          <w:color w:val="auto"/>
          <w:sz w:val="22"/>
          <w:szCs w:val="22"/>
        </w:rPr>
        <w:t>Replace a base case 13 SEER air-cooled split system AC condenser with an evap-cooled AC condensing unit. For more information about this technology, see the performance evaluation document [</w:t>
      </w:r>
      <w:r w:rsidRPr="00E00BB3">
        <w:rPr>
          <w:rFonts w:asciiTheme="minorHAnsi" w:hAnsiTheme="minorHAnsi" w:cstheme="minorHAnsi"/>
          <w:i w:val="0"/>
          <w:color w:val="auto"/>
          <w:sz w:val="22"/>
          <w:szCs w:val="22"/>
        </w:rPr>
        <w:t>A</w:t>
      </w:r>
      <w:r w:rsidRPr="00EA6A59">
        <w:rPr>
          <w:rFonts w:asciiTheme="minorHAnsi" w:hAnsiTheme="minorHAnsi" w:cstheme="minorHAnsi"/>
          <w:i w:val="0"/>
          <w:color w:val="auto"/>
          <w:sz w:val="22"/>
          <w:szCs w:val="22"/>
        </w:rPr>
        <w:t>].</w:t>
      </w:r>
    </w:p>
    <w:p w:rsidR="00DD182B" w:rsidRDefault="00DD182B" w:rsidP="00DD182B">
      <w:pPr>
        <w:pStyle w:val="Reminders"/>
        <w:spacing w:after="0"/>
        <w:rPr>
          <w:rFonts w:asciiTheme="minorHAnsi" w:hAnsiTheme="minorHAnsi" w:cstheme="minorHAnsi"/>
          <w:i w:val="0"/>
          <w:color w:val="auto"/>
          <w:sz w:val="22"/>
          <w:szCs w:val="22"/>
        </w:rPr>
      </w:pPr>
    </w:p>
    <w:p w:rsidR="00DD182B" w:rsidRDefault="00DD182B" w:rsidP="00DD182B">
      <w:pPr>
        <w:pStyle w:val="Reminders"/>
        <w:spacing w:after="0"/>
        <w:rPr>
          <w:rFonts w:asciiTheme="minorHAnsi" w:hAnsiTheme="minorHAnsi" w:cstheme="minorHAnsi"/>
          <w:i w:val="0"/>
          <w:color w:val="auto"/>
          <w:sz w:val="22"/>
          <w:szCs w:val="22"/>
        </w:rPr>
      </w:pPr>
      <w:r>
        <w:rPr>
          <w:rFonts w:asciiTheme="minorHAnsi" w:hAnsiTheme="minorHAnsi" w:cstheme="minorHAnsi"/>
          <w:i w:val="0"/>
          <w:color w:val="auto"/>
          <w:sz w:val="22"/>
          <w:szCs w:val="22"/>
        </w:rPr>
        <w:t>The residential evap-cooled condenser measure is only offered in the SCE service territory, climate zones 6, 8, 9, 10, 13, 14, and 15. The evap-cooled condenser must meet compliance requirements approved by the CEC [G].</w:t>
      </w:r>
    </w:p>
    <w:p w:rsidR="00DD182B" w:rsidRDefault="00DD182B" w:rsidP="00DD182B">
      <w:pPr>
        <w:pStyle w:val="Reminders"/>
        <w:spacing w:after="0"/>
        <w:rPr>
          <w:rFonts w:asciiTheme="minorHAnsi" w:hAnsiTheme="minorHAnsi" w:cstheme="minorHAnsi"/>
          <w:i w:val="0"/>
          <w:color w:val="auto"/>
          <w:sz w:val="22"/>
          <w:szCs w:val="22"/>
        </w:rPr>
      </w:pPr>
    </w:p>
    <w:p w:rsidR="00DD182B" w:rsidRDefault="00DD182B" w:rsidP="00DD182B">
      <w:pPr>
        <w:rPr>
          <w:rFonts w:ascii="Calibri" w:hAnsi="Calibri" w:cs="Calibri"/>
          <w:sz w:val="22"/>
        </w:rPr>
      </w:pPr>
      <w:r w:rsidRPr="005E6010">
        <w:rPr>
          <w:rFonts w:ascii="Calibri" w:hAnsi="Calibri" w:cs="Calibri"/>
          <w:sz w:val="22"/>
        </w:rPr>
        <w:t>All unitary DX equipment</w:t>
      </w:r>
      <w:r w:rsidR="005C412F" w:rsidRPr="005C412F">
        <w:rPr>
          <w:rFonts w:ascii="Calibri" w:hAnsi="Calibri" w:cs="Calibri"/>
          <w:sz w:val="22"/>
        </w:rPr>
        <w:t xml:space="preserve"> </w:t>
      </w:r>
      <w:r w:rsidR="005C412F">
        <w:rPr>
          <w:rFonts w:ascii="Calibri" w:hAnsi="Calibri" w:cs="Calibri"/>
          <w:sz w:val="22"/>
        </w:rPr>
        <w:t xml:space="preserve">meeting measure specifications shown in </w:t>
      </w:r>
      <w:r w:rsidR="005C412F">
        <w:rPr>
          <w:rFonts w:ascii="Calibri" w:hAnsi="Calibri" w:cs="Calibri"/>
          <w:sz w:val="22"/>
        </w:rPr>
        <w:fldChar w:fldCharType="begin"/>
      </w:r>
      <w:r w:rsidR="005C412F">
        <w:rPr>
          <w:rFonts w:ascii="Calibri" w:hAnsi="Calibri" w:cs="Calibri"/>
          <w:sz w:val="22"/>
        </w:rPr>
        <w:instrText xml:space="preserve"> REF _Ref389136347 \h </w:instrText>
      </w:r>
      <w:r w:rsidR="005C412F">
        <w:rPr>
          <w:rFonts w:ascii="Calibri" w:hAnsi="Calibri" w:cs="Calibri"/>
          <w:sz w:val="22"/>
        </w:rPr>
      </w:r>
      <w:r w:rsidR="005C412F">
        <w:rPr>
          <w:rFonts w:ascii="Calibri" w:hAnsi="Calibri" w:cs="Calibri"/>
          <w:sz w:val="22"/>
        </w:rPr>
        <w:fldChar w:fldCharType="separate"/>
      </w:r>
      <w:r w:rsidR="005C412F" w:rsidRPr="00697868">
        <w:rPr>
          <w:rFonts w:asciiTheme="minorHAnsi" w:hAnsiTheme="minorHAnsi" w:cstheme="minorHAnsi"/>
          <w:sz w:val="22"/>
          <w:szCs w:val="22"/>
        </w:rPr>
        <w:t xml:space="preserve">Table </w:t>
      </w:r>
      <w:r w:rsidR="005C412F">
        <w:rPr>
          <w:rFonts w:asciiTheme="minorHAnsi" w:hAnsiTheme="minorHAnsi" w:cstheme="minorHAnsi"/>
          <w:noProof/>
          <w:sz w:val="22"/>
          <w:szCs w:val="22"/>
        </w:rPr>
        <w:t>1</w:t>
      </w:r>
      <w:r w:rsidR="005C412F">
        <w:rPr>
          <w:rFonts w:ascii="Calibri" w:hAnsi="Calibri" w:cs="Calibri"/>
          <w:sz w:val="22"/>
        </w:rPr>
        <w:fldChar w:fldCharType="end"/>
      </w:r>
      <w:r w:rsidR="005C412F">
        <w:rPr>
          <w:rFonts w:ascii="Calibri" w:hAnsi="Calibri" w:cs="Calibri"/>
          <w:sz w:val="22"/>
        </w:rPr>
        <w:t xml:space="preserve"> above </w:t>
      </w:r>
      <w:r>
        <w:rPr>
          <w:rFonts w:ascii="Calibri" w:hAnsi="Calibri" w:cs="Calibri"/>
          <w:sz w:val="22"/>
        </w:rPr>
        <w:t>is</w:t>
      </w:r>
      <w:r w:rsidRPr="005E6010">
        <w:rPr>
          <w:rFonts w:ascii="Calibri" w:hAnsi="Calibri" w:cs="Calibri"/>
          <w:sz w:val="22"/>
        </w:rPr>
        <w:t xml:space="preserve"> eligible</w:t>
      </w:r>
      <w:r>
        <w:rPr>
          <w:rFonts w:ascii="Calibri" w:hAnsi="Calibri" w:cs="Calibri"/>
          <w:sz w:val="22"/>
        </w:rPr>
        <w:t xml:space="preserve"> including but not limited to packaged gas/electric, packaged heatpump, and/or split systems</w:t>
      </w:r>
      <w:r w:rsidRPr="005E6010">
        <w:rPr>
          <w:rFonts w:ascii="Calibri" w:hAnsi="Calibri" w:cs="Calibri"/>
          <w:sz w:val="22"/>
        </w:rPr>
        <w:t>. Replacement must be like for like –</w:t>
      </w:r>
      <w:r>
        <w:rPr>
          <w:rFonts w:ascii="Calibri" w:hAnsi="Calibri" w:cs="Calibri"/>
          <w:sz w:val="22"/>
        </w:rPr>
        <w:t xml:space="preserve"> e.g., HP for HP; AC for AC-only.</w:t>
      </w:r>
      <w:r w:rsidRPr="005E6010">
        <w:rPr>
          <w:rFonts w:ascii="Calibri" w:hAnsi="Calibri" w:cs="Calibri"/>
          <w:sz w:val="22"/>
        </w:rPr>
        <w:t xml:space="preserve"> Central systems and DHW systems </w:t>
      </w:r>
      <w:r>
        <w:rPr>
          <w:rFonts w:ascii="Calibri" w:hAnsi="Calibri" w:cs="Calibri"/>
          <w:sz w:val="22"/>
        </w:rPr>
        <w:t xml:space="preserve">are </w:t>
      </w:r>
      <w:r w:rsidRPr="005E6010">
        <w:rPr>
          <w:rFonts w:ascii="Calibri" w:hAnsi="Calibri" w:cs="Calibri"/>
          <w:sz w:val="22"/>
        </w:rPr>
        <w:t xml:space="preserve">not eligible. </w:t>
      </w:r>
    </w:p>
    <w:p w:rsidR="00DD182B" w:rsidRDefault="00DD182B" w:rsidP="00DD182B">
      <w:pPr>
        <w:rPr>
          <w:rFonts w:ascii="Calibri" w:hAnsi="Calibri" w:cs="Calibri"/>
          <w:sz w:val="22"/>
        </w:rPr>
      </w:pPr>
    </w:p>
    <w:p w:rsidR="00DD182B" w:rsidRPr="004A1CF9" w:rsidRDefault="00DD182B" w:rsidP="00DD182B">
      <w:pPr>
        <w:rPr>
          <w:rFonts w:ascii="Calibri" w:hAnsi="Calibri" w:cs="Calibri"/>
          <w:sz w:val="22"/>
        </w:rPr>
      </w:pPr>
      <w:r w:rsidRPr="004A1CF9">
        <w:rPr>
          <w:rFonts w:ascii="Calibri" w:hAnsi="Calibri" w:cs="Calibri"/>
          <w:sz w:val="22"/>
        </w:rPr>
        <w:t>Specifically under the Early Retirement program applicability, only contractors actively participating in the HVAC Optimization Program are allowed t</w:t>
      </w:r>
      <w:r>
        <w:rPr>
          <w:rFonts w:ascii="Calibri" w:hAnsi="Calibri" w:cs="Calibri"/>
          <w:sz w:val="22"/>
        </w:rPr>
        <w:t xml:space="preserve">o participate in this Program. </w:t>
      </w:r>
      <w:r w:rsidRPr="004A1CF9">
        <w:rPr>
          <w:rFonts w:ascii="Calibri" w:hAnsi="Calibri" w:cs="Calibri"/>
          <w:sz w:val="22"/>
        </w:rPr>
        <w:t>Part of the application process will include verification procedures for ensuring that equipment is installed and operational.</w:t>
      </w:r>
    </w:p>
    <w:p w:rsidR="00DD182B" w:rsidRPr="004A1CF9" w:rsidRDefault="00DD182B" w:rsidP="00DD182B">
      <w:pPr>
        <w:rPr>
          <w:rFonts w:ascii="Calibri" w:hAnsi="Calibri" w:cs="Calibri"/>
          <w:sz w:val="22"/>
        </w:rPr>
      </w:pPr>
    </w:p>
    <w:p w:rsidR="00DD182B" w:rsidRDefault="00DD182B" w:rsidP="00DD182B">
      <w:pPr>
        <w:rPr>
          <w:rFonts w:ascii="Calibri" w:hAnsi="Calibri" w:cs="Calibri"/>
          <w:sz w:val="22"/>
        </w:rPr>
      </w:pPr>
      <w:r w:rsidRPr="004A1CF9">
        <w:rPr>
          <w:rFonts w:ascii="Calibri" w:hAnsi="Calibri" w:cs="Calibri"/>
          <w:sz w:val="22"/>
        </w:rPr>
        <w:t xml:space="preserve">Retrofitted HVAC equipment must have cooling capacity (e.g., Btu/h) within +/- 5% of existing equipment OR contractor must provide a load calculation verifying that the new unit is sized correctly for the load.   </w:t>
      </w:r>
    </w:p>
    <w:p w:rsidR="00DD182B" w:rsidRDefault="00DD182B" w:rsidP="00DD182B">
      <w:pPr>
        <w:rPr>
          <w:rFonts w:ascii="Calibri" w:hAnsi="Calibri" w:cs="Calibri"/>
          <w:sz w:val="22"/>
        </w:rPr>
      </w:pPr>
    </w:p>
    <w:p w:rsidR="00DD182B" w:rsidRDefault="00DD182B" w:rsidP="00DD182B">
      <w:pPr>
        <w:rPr>
          <w:rFonts w:ascii="Calibri" w:hAnsi="Calibri" w:cs="Calibri"/>
          <w:sz w:val="22"/>
        </w:rPr>
      </w:pPr>
      <w:r>
        <w:rPr>
          <w:rFonts w:ascii="Calibri" w:hAnsi="Calibri" w:cs="Calibri"/>
          <w:sz w:val="22"/>
        </w:rPr>
        <w:t xml:space="preserve">As applicable, HVAC equipment and refrigeration charge disposal shall follow all applicable regulations including but not limited to EPA’s 608 Refrigerant Recycling Rule. </w:t>
      </w:r>
      <w:r w:rsidRPr="00C3407D">
        <w:rPr>
          <w:rFonts w:ascii="Calibri" w:hAnsi="Calibri" w:cs="Calibri"/>
          <w:sz w:val="22"/>
        </w:rPr>
        <w:t>Refrigeration and air-conditioning equipment that is dismantled on-site before disposa</w:t>
      </w:r>
      <w:r>
        <w:rPr>
          <w:rFonts w:ascii="Calibri" w:hAnsi="Calibri" w:cs="Calibri"/>
          <w:sz w:val="22"/>
        </w:rPr>
        <w:t>l</w:t>
      </w:r>
      <w:r w:rsidRPr="00C3407D">
        <w:rPr>
          <w:rFonts w:ascii="Calibri" w:hAnsi="Calibri" w:cs="Calibri"/>
          <w:sz w:val="22"/>
        </w:rPr>
        <w:t xml:space="preserve"> has to have the refrigerant recovered in accordance with EPA's requirements for servicing prior to their disposal</w:t>
      </w:r>
      <w:r>
        <w:rPr>
          <w:rFonts w:ascii="Calibri" w:hAnsi="Calibri" w:cs="Calibri"/>
          <w:sz w:val="22"/>
        </w:rPr>
        <w:t xml:space="preserve">. </w:t>
      </w:r>
      <w:r w:rsidRPr="009E61DA">
        <w:rPr>
          <w:rFonts w:ascii="Calibri" w:hAnsi="Calibri" w:cs="Calibri"/>
          <w:sz w:val="22"/>
        </w:rPr>
        <w:t>There is no additional Eligibility o</w:t>
      </w:r>
      <w:r>
        <w:rPr>
          <w:rFonts w:ascii="Calibri" w:hAnsi="Calibri" w:cs="Calibri"/>
          <w:sz w:val="22"/>
        </w:rPr>
        <w:t xml:space="preserve">r Implementation Requirements. </w:t>
      </w:r>
      <w:r w:rsidRPr="009E61DA">
        <w:rPr>
          <w:rFonts w:ascii="Calibri" w:hAnsi="Calibri" w:cs="Calibri"/>
          <w:sz w:val="22"/>
        </w:rPr>
        <w:t>All non-residential building types and vintages are eligible for the upstream rebate.</w:t>
      </w:r>
    </w:p>
    <w:p w:rsidR="00D31696" w:rsidRDefault="00D31696" w:rsidP="00DD182B">
      <w:pPr>
        <w:rPr>
          <w:rFonts w:ascii="Calibri" w:hAnsi="Calibri" w:cs="Calibri"/>
          <w:sz w:val="22"/>
        </w:rPr>
      </w:pPr>
    </w:p>
    <w:p w:rsidR="00D31696" w:rsidRDefault="00D31696" w:rsidP="00DD182B">
      <w:pPr>
        <w:rPr>
          <w:rFonts w:ascii="Calibri" w:hAnsi="Calibri" w:cs="Calibri"/>
          <w:sz w:val="22"/>
        </w:rPr>
      </w:pPr>
      <w:r w:rsidRPr="00D31696">
        <w:rPr>
          <w:rFonts w:ascii="Calibri" w:hAnsi="Calibri" w:cs="Calibri"/>
          <w:sz w:val="22"/>
        </w:rPr>
        <w:t>For early retirement offerings</w:t>
      </w:r>
      <w:r w:rsidR="006C56A8">
        <w:rPr>
          <w:rFonts w:ascii="Calibri" w:hAnsi="Calibri" w:cs="Calibri"/>
          <w:sz w:val="22"/>
        </w:rPr>
        <w:t xml:space="preserve">, identified as “To Code Savings Portion,” </w:t>
      </w:r>
      <w:r w:rsidR="006C56A8" w:rsidRPr="00D31696">
        <w:rPr>
          <w:rFonts w:ascii="Calibri" w:hAnsi="Calibri" w:cs="Calibri"/>
          <w:sz w:val="22"/>
        </w:rPr>
        <w:t>within</w:t>
      </w:r>
      <w:r w:rsidRPr="00D31696">
        <w:rPr>
          <w:rFonts w:ascii="Calibri" w:hAnsi="Calibri" w:cs="Calibri"/>
          <w:sz w:val="22"/>
        </w:rPr>
        <w:t xml:space="preserve"> this work paper</w:t>
      </w:r>
      <w:r>
        <w:rPr>
          <w:rFonts w:ascii="Calibri" w:hAnsi="Calibri" w:cs="Calibri"/>
          <w:sz w:val="22"/>
        </w:rPr>
        <w:t>:</w:t>
      </w:r>
    </w:p>
    <w:p w:rsidR="00D31696" w:rsidRPr="00D31696" w:rsidRDefault="00D31696" w:rsidP="00DD182B">
      <w:pPr>
        <w:rPr>
          <w:rFonts w:asciiTheme="minorHAnsi" w:hAnsiTheme="minorHAnsi" w:cs="Calibri"/>
          <w:sz w:val="22"/>
          <w:szCs w:val="22"/>
        </w:rPr>
      </w:pPr>
    </w:p>
    <w:p w:rsidR="00D31696" w:rsidRPr="00D31696" w:rsidRDefault="00D31696" w:rsidP="00D31696">
      <w:pPr>
        <w:pStyle w:val="ListParagraph"/>
        <w:numPr>
          <w:ilvl w:val="0"/>
          <w:numId w:val="18"/>
        </w:numPr>
        <w:rPr>
          <w:rFonts w:asciiTheme="minorHAnsi" w:hAnsiTheme="minorHAnsi"/>
          <w:color w:val="000000"/>
          <w:sz w:val="22"/>
          <w:szCs w:val="22"/>
        </w:rPr>
      </w:pPr>
      <w:r w:rsidRPr="00D31696">
        <w:rPr>
          <w:rFonts w:asciiTheme="minorHAnsi" w:hAnsiTheme="minorHAnsi"/>
          <w:color w:val="000000"/>
          <w:sz w:val="22"/>
          <w:szCs w:val="22"/>
        </w:rPr>
        <w:t>The HVAC Early Retirement will utilize the CPUC’s Early Retirement (ER) Savings methodology, but only claim the portion of savings that remain after the Replace on Burnout (ROB) savings is claimed by Upstream Program.</w:t>
      </w:r>
    </w:p>
    <w:p w:rsidR="00D31696" w:rsidRPr="00D31696" w:rsidRDefault="00D31696" w:rsidP="00D31696">
      <w:pPr>
        <w:pStyle w:val="ListParagraph"/>
        <w:numPr>
          <w:ilvl w:val="0"/>
          <w:numId w:val="18"/>
        </w:numPr>
        <w:rPr>
          <w:rFonts w:asciiTheme="minorHAnsi" w:hAnsiTheme="minorHAnsi"/>
          <w:color w:val="000000"/>
          <w:sz w:val="22"/>
          <w:szCs w:val="22"/>
        </w:rPr>
      </w:pPr>
      <w:r w:rsidRPr="00D31696">
        <w:rPr>
          <w:rFonts w:asciiTheme="minorHAnsi" w:hAnsiTheme="minorHAnsi"/>
          <w:color w:val="000000"/>
          <w:sz w:val="22"/>
          <w:szCs w:val="22"/>
        </w:rPr>
        <w:t xml:space="preserve">Initial leads for the program will be generated from participants in the Quality Maintenance (QM) and Quality Renovation (QR) Programs. Maintenance records and analyses performed for the QM and QR program will be collected to help verify unit operation. Additional information on existing EER and operating efficiency may be collected on some applications to help document the existing baseline. </w:t>
      </w:r>
    </w:p>
    <w:p w:rsidR="00D31696" w:rsidRPr="00D31696" w:rsidRDefault="00D31696" w:rsidP="00D31696">
      <w:pPr>
        <w:pStyle w:val="ListParagraph"/>
        <w:numPr>
          <w:ilvl w:val="0"/>
          <w:numId w:val="18"/>
        </w:numPr>
        <w:rPr>
          <w:rFonts w:asciiTheme="minorHAnsi" w:hAnsiTheme="minorHAnsi"/>
          <w:color w:val="000000"/>
          <w:sz w:val="22"/>
          <w:szCs w:val="22"/>
        </w:rPr>
      </w:pPr>
      <w:r w:rsidRPr="00D31696">
        <w:rPr>
          <w:rFonts w:asciiTheme="minorHAnsi" w:hAnsiTheme="minorHAnsi"/>
          <w:color w:val="000000"/>
          <w:sz w:val="22"/>
          <w:szCs w:val="22"/>
        </w:rPr>
        <w:t>Program requirement including pre-inspection and verification are in place to ensure that equipment is Early Retirement (ER, previously RET) and ROB or New Construction (NEW). The program will require pre-inspections on 75% of installations for the first 3 months, but target a 100% inspection rate. Pre-inspections will inspect nameplate information such as manufacturing year, visual verification of unit operation, or perform verification readings including: amperage, supply air temperature, outdoor air temperature, and mixed air temperature. After 3 months, the program will adjust the inspection percentage based on the pass-fail rates. Two rebates will be paid for Early Retirement Installation, but savings will only be claimed once.</w:t>
      </w:r>
    </w:p>
    <w:p w:rsidR="00D31696" w:rsidRPr="00D31696" w:rsidRDefault="00D31696" w:rsidP="00D31696">
      <w:pPr>
        <w:pStyle w:val="ListParagraph"/>
        <w:numPr>
          <w:ilvl w:val="0"/>
          <w:numId w:val="18"/>
        </w:numPr>
        <w:rPr>
          <w:rFonts w:asciiTheme="minorHAnsi" w:hAnsiTheme="minorHAnsi"/>
          <w:color w:val="000000"/>
          <w:sz w:val="22"/>
          <w:szCs w:val="22"/>
        </w:rPr>
      </w:pPr>
      <w:r w:rsidRPr="00D31696">
        <w:rPr>
          <w:rFonts w:asciiTheme="minorHAnsi" w:hAnsiTheme="minorHAnsi"/>
          <w:color w:val="000000"/>
          <w:sz w:val="22"/>
          <w:szCs w:val="22"/>
        </w:rPr>
        <w:t>Certain evidence must be provided to participate in this program, including:</w:t>
      </w:r>
    </w:p>
    <w:p w:rsidR="00D31696" w:rsidRPr="00D31696" w:rsidRDefault="00D31696" w:rsidP="00D31696">
      <w:pPr>
        <w:pStyle w:val="ListParagraph"/>
        <w:numPr>
          <w:ilvl w:val="1"/>
          <w:numId w:val="18"/>
        </w:numPr>
        <w:rPr>
          <w:rFonts w:asciiTheme="minorHAnsi" w:hAnsiTheme="minorHAnsi"/>
          <w:color w:val="000000"/>
          <w:sz w:val="22"/>
          <w:szCs w:val="22"/>
        </w:rPr>
      </w:pPr>
      <w:r w:rsidRPr="00D31696">
        <w:rPr>
          <w:rFonts w:asciiTheme="minorHAnsi" w:hAnsiTheme="minorHAnsi"/>
          <w:color w:val="000000"/>
          <w:sz w:val="22"/>
          <w:szCs w:val="22"/>
        </w:rPr>
        <w:lastRenderedPageBreak/>
        <w:t xml:space="preserve">Pre-inspection data to evaluate that the units are still operating </w:t>
      </w:r>
    </w:p>
    <w:p w:rsidR="00D31696" w:rsidRPr="00D31696" w:rsidRDefault="00D31696" w:rsidP="00D31696">
      <w:pPr>
        <w:pStyle w:val="ListParagraph"/>
        <w:numPr>
          <w:ilvl w:val="1"/>
          <w:numId w:val="18"/>
        </w:numPr>
        <w:rPr>
          <w:rFonts w:asciiTheme="minorHAnsi" w:hAnsiTheme="minorHAnsi"/>
          <w:color w:val="000000"/>
          <w:sz w:val="22"/>
          <w:szCs w:val="22"/>
        </w:rPr>
      </w:pPr>
      <w:r w:rsidRPr="00D31696">
        <w:rPr>
          <w:rFonts w:asciiTheme="minorHAnsi" w:hAnsiTheme="minorHAnsi"/>
          <w:color w:val="000000"/>
          <w:sz w:val="22"/>
          <w:szCs w:val="22"/>
        </w:rPr>
        <w:t>Customer statement that the existing equipment is still in proper working condition and will continue to operate at least one year</w:t>
      </w:r>
    </w:p>
    <w:p w:rsidR="00D31696" w:rsidRPr="00D31696" w:rsidRDefault="00D31696" w:rsidP="00D31696">
      <w:pPr>
        <w:pStyle w:val="ListParagraph"/>
        <w:numPr>
          <w:ilvl w:val="0"/>
          <w:numId w:val="18"/>
        </w:numPr>
        <w:rPr>
          <w:rFonts w:asciiTheme="minorHAnsi" w:hAnsiTheme="minorHAnsi"/>
          <w:color w:val="000000"/>
          <w:sz w:val="22"/>
          <w:szCs w:val="22"/>
        </w:rPr>
      </w:pPr>
      <w:r w:rsidRPr="00D31696">
        <w:rPr>
          <w:rFonts w:asciiTheme="minorHAnsi" w:hAnsiTheme="minorHAnsi"/>
          <w:color w:val="000000"/>
          <w:sz w:val="22"/>
          <w:szCs w:val="22"/>
        </w:rPr>
        <w:t>The evidence below will be asked to be provided by the contractor or customer, but because it may not always be available, will not be a requirement for program participation:</w:t>
      </w:r>
    </w:p>
    <w:p w:rsidR="00D31696" w:rsidRPr="00D31696" w:rsidRDefault="00D31696" w:rsidP="00D31696">
      <w:pPr>
        <w:pStyle w:val="ListParagraph"/>
        <w:numPr>
          <w:ilvl w:val="1"/>
          <w:numId w:val="18"/>
        </w:numPr>
        <w:rPr>
          <w:rFonts w:asciiTheme="minorHAnsi" w:hAnsiTheme="minorHAnsi"/>
          <w:color w:val="000000"/>
          <w:sz w:val="22"/>
          <w:szCs w:val="22"/>
        </w:rPr>
      </w:pPr>
      <w:r w:rsidRPr="00D31696">
        <w:rPr>
          <w:rFonts w:asciiTheme="minorHAnsi" w:hAnsiTheme="minorHAnsi"/>
          <w:color w:val="000000"/>
          <w:sz w:val="22"/>
          <w:szCs w:val="22"/>
        </w:rPr>
        <w:t>Make, model and serial number of existing equipment</w:t>
      </w:r>
    </w:p>
    <w:p w:rsidR="00D31696" w:rsidRPr="00D31696" w:rsidRDefault="00D31696" w:rsidP="00D31696">
      <w:pPr>
        <w:pStyle w:val="ListParagraph"/>
        <w:numPr>
          <w:ilvl w:val="1"/>
          <w:numId w:val="18"/>
        </w:numPr>
        <w:rPr>
          <w:rFonts w:asciiTheme="minorHAnsi" w:hAnsiTheme="minorHAnsi"/>
          <w:color w:val="000000"/>
          <w:sz w:val="22"/>
          <w:szCs w:val="22"/>
        </w:rPr>
      </w:pPr>
      <w:r w:rsidRPr="00D31696">
        <w:rPr>
          <w:rFonts w:asciiTheme="minorHAnsi" w:hAnsiTheme="minorHAnsi"/>
          <w:color w:val="000000"/>
          <w:sz w:val="22"/>
          <w:szCs w:val="22"/>
        </w:rPr>
        <w:t>Records of ongoing equipment maintenance and performance</w:t>
      </w:r>
    </w:p>
    <w:p w:rsidR="00D31696" w:rsidRPr="00D31696" w:rsidRDefault="00D31696" w:rsidP="00D31696">
      <w:pPr>
        <w:pStyle w:val="ListParagraph"/>
        <w:numPr>
          <w:ilvl w:val="1"/>
          <w:numId w:val="18"/>
        </w:numPr>
        <w:rPr>
          <w:rFonts w:asciiTheme="minorHAnsi" w:hAnsiTheme="minorHAnsi"/>
          <w:color w:val="000000"/>
          <w:sz w:val="22"/>
          <w:szCs w:val="22"/>
        </w:rPr>
      </w:pPr>
      <w:r w:rsidRPr="00D31696">
        <w:rPr>
          <w:rFonts w:asciiTheme="minorHAnsi" w:hAnsiTheme="minorHAnsi"/>
          <w:color w:val="000000"/>
          <w:sz w:val="22"/>
          <w:szCs w:val="22"/>
        </w:rPr>
        <w:t>Existing equipment installation dates and invoices</w:t>
      </w:r>
    </w:p>
    <w:p w:rsidR="00D31696" w:rsidRPr="00D31696" w:rsidRDefault="00D31696" w:rsidP="00D31696">
      <w:pPr>
        <w:pStyle w:val="ListParagraph"/>
        <w:numPr>
          <w:ilvl w:val="0"/>
          <w:numId w:val="18"/>
        </w:numPr>
        <w:rPr>
          <w:rFonts w:asciiTheme="minorHAnsi" w:hAnsiTheme="minorHAnsi"/>
          <w:color w:val="000000"/>
          <w:sz w:val="22"/>
          <w:szCs w:val="22"/>
        </w:rPr>
      </w:pPr>
      <w:r w:rsidRPr="00D31696">
        <w:rPr>
          <w:rFonts w:asciiTheme="minorHAnsi" w:hAnsiTheme="minorHAnsi"/>
          <w:color w:val="000000"/>
          <w:sz w:val="22"/>
          <w:szCs w:val="22"/>
        </w:rPr>
        <w:t xml:space="preserve">The above evidence, any other evidence, and the sampling rate of this evidence, will be used to demonstrate the preponderance of evidence of program-induced early retirement through ongoing EM&amp;V coordination. Other evidence may include emails, notes, and customer statements that help demonstrate evidence of how the early retirement program accelerated the early retirement of the existing unit and if any additional drivers other than energy efficiency helped influence the decision for early retirement. </w:t>
      </w:r>
    </w:p>
    <w:p w:rsidR="00F53170" w:rsidRPr="00D31696" w:rsidRDefault="00D31696" w:rsidP="00D31696">
      <w:pPr>
        <w:rPr>
          <w:rFonts w:asciiTheme="minorHAnsi" w:hAnsiTheme="minorHAnsi" w:cstheme="minorHAnsi"/>
          <w:i/>
          <w:sz w:val="22"/>
          <w:szCs w:val="22"/>
        </w:rPr>
      </w:pPr>
      <w:r w:rsidRPr="00D31696">
        <w:rPr>
          <w:rFonts w:asciiTheme="minorHAnsi" w:hAnsiTheme="minorHAnsi" w:cs="Calibri"/>
          <w:sz w:val="22"/>
          <w:szCs w:val="22"/>
        </w:rPr>
        <w:t xml:space="preserve"> </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1A2DC7" w:rsidRPr="001A2DC7" w:rsidRDefault="001A2DC7" w:rsidP="001A2DC7">
      <w:pPr>
        <w:pStyle w:val="Reminders"/>
        <w:tabs>
          <w:tab w:val="num" w:pos="360"/>
        </w:tabs>
        <w:rPr>
          <w:rFonts w:asciiTheme="minorHAnsi" w:hAnsiTheme="minorHAnsi" w:cstheme="minorHAnsi"/>
          <w:i w:val="0"/>
          <w:color w:val="auto"/>
          <w:sz w:val="22"/>
          <w:szCs w:val="22"/>
        </w:rPr>
      </w:pPr>
      <w:r w:rsidRPr="001A2DC7">
        <w:rPr>
          <w:rFonts w:asciiTheme="minorHAnsi" w:hAnsiTheme="minorHAnsi" w:cstheme="minorHAnsi"/>
          <w:i w:val="0"/>
          <w:color w:val="auto"/>
          <w:sz w:val="22"/>
          <w:szCs w:val="22"/>
        </w:rPr>
        <w:t xml:space="preserve">Water source equipment is available up to a 240,000 Btu/hr capacity. It is similar in principle to air-source equipment with the primary exception that water is used for heat rejection instead of air.  This yields significant efficiency improvements because of water’s higher heat capacity than air.  However, water is more difficult to handle, requiring additional piping and fittings.  This extra complexity makes such systems more expensive.  </w:t>
      </w:r>
    </w:p>
    <w:p w:rsidR="001A2DC7" w:rsidRPr="001A2DC7" w:rsidRDefault="001A2DC7" w:rsidP="001A2DC7">
      <w:pPr>
        <w:pStyle w:val="Reminders"/>
        <w:tabs>
          <w:tab w:val="num" w:pos="360"/>
        </w:tabs>
        <w:rPr>
          <w:rFonts w:asciiTheme="minorHAnsi" w:hAnsiTheme="minorHAnsi" w:cstheme="minorHAnsi"/>
          <w:i w:val="0"/>
          <w:color w:val="auto"/>
          <w:sz w:val="22"/>
          <w:szCs w:val="22"/>
        </w:rPr>
      </w:pPr>
    </w:p>
    <w:p w:rsidR="001A2DC7" w:rsidRPr="001A2DC7" w:rsidRDefault="001A2DC7" w:rsidP="001A2DC7">
      <w:pPr>
        <w:pStyle w:val="Reminders"/>
        <w:tabs>
          <w:tab w:val="num" w:pos="360"/>
        </w:tabs>
        <w:rPr>
          <w:rFonts w:asciiTheme="minorHAnsi" w:hAnsiTheme="minorHAnsi" w:cstheme="minorHAnsi"/>
          <w:i w:val="0"/>
          <w:color w:val="auto"/>
          <w:sz w:val="22"/>
          <w:szCs w:val="22"/>
        </w:rPr>
      </w:pPr>
      <w:r w:rsidRPr="001A2DC7">
        <w:rPr>
          <w:rFonts w:asciiTheme="minorHAnsi" w:hAnsiTheme="minorHAnsi" w:cstheme="minorHAnsi"/>
          <w:i w:val="0"/>
          <w:color w:val="auto"/>
          <w:sz w:val="22"/>
          <w:szCs w:val="22"/>
        </w:rPr>
        <w:t>A single</w:t>
      </w:r>
      <w:r w:rsidR="004F78B5">
        <w:rPr>
          <w:rFonts w:asciiTheme="minorHAnsi" w:hAnsiTheme="minorHAnsi" w:cstheme="minorHAnsi"/>
          <w:i w:val="0"/>
          <w:color w:val="auto"/>
          <w:sz w:val="22"/>
          <w:szCs w:val="22"/>
        </w:rPr>
        <w:t xml:space="preserve">-package A/C unit consists of </w:t>
      </w:r>
      <w:r w:rsidRPr="001A2DC7">
        <w:rPr>
          <w:rFonts w:asciiTheme="minorHAnsi" w:hAnsiTheme="minorHAnsi" w:cstheme="minorHAnsi"/>
          <w:i w:val="0"/>
          <w:color w:val="auto"/>
          <w:sz w:val="22"/>
          <w:szCs w:val="22"/>
        </w:rPr>
        <w:t xml:space="preserve">a condensing unit, a compressor, and an indoor fan/coil. The heating section (if one is included) may be either gas-fired or incorporated into the refrigeration circuit as a heat pump. Single-package units are typically installed on the roof of the building and will sit on a "roof-curb" or supporting beams. Down-flow units have the benefit of concealed ducting, thus minimizing the chances of water leaking through a roof penetration. An additional benefit of package units is that there is no need for field-installed refrigerant piping, thus minimizing labor costs and the possibility of contaminating the system with dirt, metal, </w:t>
      </w:r>
      <w:r w:rsidR="00072FEF" w:rsidRPr="001A2DC7">
        <w:rPr>
          <w:rFonts w:asciiTheme="minorHAnsi" w:hAnsiTheme="minorHAnsi" w:cstheme="minorHAnsi"/>
          <w:i w:val="0"/>
          <w:color w:val="auto"/>
          <w:sz w:val="22"/>
          <w:szCs w:val="22"/>
        </w:rPr>
        <w:t>oxides,</w:t>
      </w:r>
      <w:r w:rsidRPr="001A2DC7">
        <w:rPr>
          <w:rFonts w:asciiTheme="minorHAnsi" w:hAnsiTheme="minorHAnsi" w:cstheme="minorHAnsi"/>
          <w:i w:val="0"/>
          <w:color w:val="auto"/>
          <w:sz w:val="22"/>
          <w:szCs w:val="22"/>
        </w:rPr>
        <w:t xml:space="preserve"> or non-condensing gases.</w:t>
      </w:r>
    </w:p>
    <w:p w:rsidR="001A2DC7" w:rsidRPr="001A2DC7" w:rsidRDefault="001A2DC7" w:rsidP="001A2DC7">
      <w:pPr>
        <w:pStyle w:val="Reminders"/>
        <w:tabs>
          <w:tab w:val="num" w:pos="360"/>
        </w:tabs>
        <w:rPr>
          <w:rFonts w:asciiTheme="minorHAnsi" w:hAnsiTheme="minorHAnsi" w:cstheme="minorHAnsi"/>
          <w:i w:val="0"/>
          <w:color w:val="auto"/>
          <w:sz w:val="22"/>
          <w:szCs w:val="22"/>
        </w:rPr>
      </w:pPr>
    </w:p>
    <w:p w:rsidR="001A2DC7" w:rsidRPr="001A2DC7" w:rsidRDefault="001A2DC7" w:rsidP="001A2DC7">
      <w:pPr>
        <w:pStyle w:val="Reminders"/>
        <w:tabs>
          <w:tab w:val="num" w:pos="360"/>
        </w:tabs>
        <w:rPr>
          <w:rFonts w:asciiTheme="minorHAnsi" w:hAnsiTheme="minorHAnsi" w:cstheme="minorHAnsi"/>
          <w:i w:val="0"/>
          <w:color w:val="auto"/>
          <w:sz w:val="22"/>
          <w:szCs w:val="22"/>
        </w:rPr>
      </w:pPr>
      <w:r w:rsidRPr="001A2DC7">
        <w:rPr>
          <w:rFonts w:asciiTheme="minorHAnsi" w:hAnsiTheme="minorHAnsi" w:cstheme="minorHAnsi"/>
          <w:i w:val="0"/>
          <w:color w:val="auto"/>
          <w:sz w:val="22"/>
          <w:szCs w:val="22"/>
        </w:rPr>
        <w:t xml:space="preserve">A split system consists of two major parts in separate housings: a remote condensing unit, and an indoor fan/coil. The two system components are connected </w:t>
      </w:r>
      <w:r w:rsidR="00072FEF">
        <w:rPr>
          <w:rFonts w:asciiTheme="minorHAnsi" w:hAnsiTheme="minorHAnsi" w:cstheme="minorHAnsi"/>
          <w:i w:val="0"/>
          <w:color w:val="auto"/>
          <w:sz w:val="22"/>
          <w:szCs w:val="22"/>
        </w:rPr>
        <w:t xml:space="preserve">by a set of refrigerant lines. </w:t>
      </w:r>
      <w:r w:rsidRPr="001A2DC7">
        <w:rPr>
          <w:rFonts w:asciiTheme="minorHAnsi" w:hAnsiTheme="minorHAnsi" w:cstheme="minorHAnsi"/>
          <w:i w:val="0"/>
          <w:color w:val="auto"/>
          <w:sz w:val="22"/>
          <w:szCs w:val="22"/>
        </w:rPr>
        <w:t>Where the heating system is gas-fired, the fan/coil will include a furnace section. Typical locations for the fan/coil are the attic space, under-floor, or in a closet or mechanical room. Locating the fan/coil in a conditioned or semi-conditioned space will help the system operate more efficiently by cutting down the thermal gains and losses to the unit and ducting.</w:t>
      </w:r>
    </w:p>
    <w:p w:rsidR="001A2DC7" w:rsidRPr="001A2DC7" w:rsidRDefault="001A2DC7" w:rsidP="001A2DC7">
      <w:pPr>
        <w:pStyle w:val="Reminders"/>
        <w:tabs>
          <w:tab w:val="num" w:pos="360"/>
        </w:tabs>
        <w:rPr>
          <w:rFonts w:asciiTheme="minorHAnsi" w:hAnsiTheme="minorHAnsi" w:cstheme="minorHAnsi"/>
          <w:i w:val="0"/>
          <w:color w:val="auto"/>
          <w:sz w:val="22"/>
          <w:szCs w:val="22"/>
        </w:rPr>
      </w:pPr>
      <w:r w:rsidRPr="001A2DC7">
        <w:rPr>
          <w:rFonts w:asciiTheme="minorHAnsi" w:hAnsiTheme="minorHAnsi" w:cstheme="minorHAnsi"/>
          <w:i w:val="0"/>
          <w:color w:val="auto"/>
          <w:sz w:val="22"/>
          <w:szCs w:val="22"/>
        </w:rPr>
        <w:tab/>
      </w:r>
    </w:p>
    <w:p w:rsidR="001A2DC7" w:rsidRPr="001A2DC7" w:rsidRDefault="001A2DC7" w:rsidP="001A2DC7">
      <w:pPr>
        <w:pStyle w:val="Reminders"/>
        <w:tabs>
          <w:tab w:val="num" w:pos="360"/>
        </w:tabs>
        <w:rPr>
          <w:rFonts w:asciiTheme="minorHAnsi" w:hAnsiTheme="minorHAnsi" w:cstheme="minorHAnsi"/>
          <w:i w:val="0"/>
          <w:color w:val="auto"/>
          <w:sz w:val="22"/>
          <w:szCs w:val="22"/>
        </w:rPr>
      </w:pPr>
      <w:r w:rsidRPr="001A2DC7">
        <w:rPr>
          <w:rFonts w:asciiTheme="minorHAnsi" w:hAnsiTheme="minorHAnsi" w:cstheme="minorHAnsi"/>
          <w:i w:val="0"/>
          <w:color w:val="auto"/>
          <w:sz w:val="22"/>
          <w:szCs w:val="22"/>
        </w:rPr>
        <w:t xml:space="preserve">Condenser model numbers are used to determine equipment efficiencies for package systems. Equipment efficiencies for split systems will be based on a combination of the condenser and evaporator model numbers provided by the Distributors. </w:t>
      </w:r>
      <w:r w:rsidR="000A1AD2">
        <w:rPr>
          <w:rFonts w:asciiTheme="minorHAnsi" w:hAnsiTheme="minorHAnsi" w:cstheme="minorHAnsi"/>
          <w:i w:val="0"/>
          <w:color w:val="auto"/>
          <w:sz w:val="22"/>
          <w:szCs w:val="22"/>
        </w:rPr>
        <w:t xml:space="preserve"> </w:t>
      </w:r>
      <w:r w:rsidRPr="001A2DC7">
        <w:rPr>
          <w:rFonts w:asciiTheme="minorHAnsi" w:hAnsiTheme="minorHAnsi" w:cstheme="minorHAnsi"/>
          <w:i w:val="0"/>
          <w:color w:val="auto"/>
          <w:sz w:val="22"/>
          <w:szCs w:val="22"/>
        </w:rPr>
        <w:t>Efficiencies will then be verified by the use of the ARI/CEE database or manufacturers specification sheets. Field inspections will be performed to verify the condenser/unit model number for quality assurance purposes.</w:t>
      </w:r>
    </w:p>
    <w:p w:rsidR="001A2DC7" w:rsidRPr="001A2DC7" w:rsidRDefault="001A2DC7" w:rsidP="001A2DC7">
      <w:pPr>
        <w:pStyle w:val="Reminders"/>
        <w:tabs>
          <w:tab w:val="num" w:pos="360"/>
        </w:tabs>
        <w:rPr>
          <w:rFonts w:asciiTheme="minorHAnsi" w:hAnsiTheme="minorHAnsi" w:cstheme="minorHAnsi"/>
          <w:i w:val="0"/>
          <w:color w:val="auto"/>
          <w:sz w:val="22"/>
          <w:szCs w:val="22"/>
        </w:rPr>
      </w:pPr>
    </w:p>
    <w:p w:rsidR="001A2DC7" w:rsidRPr="001A2DC7" w:rsidRDefault="001A2DC7" w:rsidP="001A2DC7">
      <w:pPr>
        <w:pStyle w:val="Reminders"/>
        <w:tabs>
          <w:tab w:val="num" w:pos="360"/>
        </w:tabs>
        <w:rPr>
          <w:rFonts w:asciiTheme="minorHAnsi" w:hAnsiTheme="minorHAnsi" w:cstheme="minorHAnsi"/>
          <w:i w:val="0"/>
          <w:color w:val="auto"/>
          <w:sz w:val="22"/>
          <w:szCs w:val="22"/>
        </w:rPr>
      </w:pPr>
      <w:r w:rsidRPr="001A2DC7">
        <w:rPr>
          <w:rFonts w:asciiTheme="minorHAnsi" w:hAnsiTheme="minorHAnsi" w:cstheme="minorHAnsi"/>
          <w:i w:val="0"/>
          <w:color w:val="auto"/>
          <w:sz w:val="22"/>
          <w:szCs w:val="22"/>
        </w:rPr>
        <w:t xml:space="preserve">Split System Efficiencies - Because of the large number of evaporator/ condenser combinations available for split systems (several thousand combinations) some averages and/or minimum efficiencies may be </w:t>
      </w:r>
      <w:r w:rsidRPr="001A2DC7">
        <w:rPr>
          <w:rFonts w:asciiTheme="minorHAnsi" w:hAnsiTheme="minorHAnsi" w:cstheme="minorHAnsi"/>
          <w:i w:val="0"/>
          <w:color w:val="auto"/>
          <w:sz w:val="22"/>
          <w:szCs w:val="22"/>
        </w:rPr>
        <w:lastRenderedPageBreak/>
        <w:t xml:space="preserve">used for certain groups of equipment. For example, if 95% of the evaporators installed with a specified condenser meet the minimum efficiency, it may be possible to reduce the unit energy savings by 5% and accept all evaporators used for this specified condenser. In other words, assume that 5% of units do not qualify, reduce the savings </w:t>
      </w:r>
      <w:r w:rsidR="00072FEF" w:rsidRPr="001A2DC7">
        <w:rPr>
          <w:rFonts w:asciiTheme="minorHAnsi" w:hAnsiTheme="minorHAnsi" w:cstheme="minorHAnsi"/>
          <w:i w:val="0"/>
          <w:color w:val="auto"/>
          <w:sz w:val="22"/>
          <w:szCs w:val="22"/>
        </w:rPr>
        <w:t>accordingl</w:t>
      </w:r>
      <w:r w:rsidR="00072FEF">
        <w:rPr>
          <w:rFonts w:asciiTheme="minorHAnsi" w:hAnsiTheme="minorHAnsi" w:cstheme="minorHAnsi"/>
          <w:i w:val="0"/>
          <w:color w:val="auto"/>
          <w:sz w:val="22"/>
          <w:szCs w:val="22"/>
        </w:rPr>
        <w:t xml:space="preserve">y, and accept all combinations. </w:t>
      </w:r>
      <w:r w:rsidRPr="001A2DC7">
        <w:rPr>
          <w:rFonts w:asciiTheme="minorHAnsi" w:hAnsiTheme="minorHAnsi" w:cstheme="minorHAnsi"/>
          <w:i w:val="0"/>
          <w:color w:val="auto"/>
          <w:sz w:val="22"/>
          <w:szCs w:val="22"/>
        </w:rPr>
        <w:t>In many cases the distributors do not know which exact evaporator we</w:t>
      </w:r>
      <w:r w:rsidR="00072FEF">
        <w:rPr>
          <w:rFonts w:asciiTheme="minorHAnsi" w:hAnsiTheme="minorHAnsi" w:cstheme="minorHAnsi"/>
          <w:i w:val="0"/>
          <w:color w:val="auto"/>
          <w:sz w:val="22"/>
          <w:szCs w:val="22"/>
        </w:rPr>
        <w:t xml:space="preserve">nt with which exact condenser. </w:t>
      </w:r>
      <w:r w:rsidRPr="001A2DC7">
        <w:rPr>
          <w:rFonts w:asciiTheme="minorHAnsi" w:hAnsiTheme="minorHAnsi" w:cstheme="minorHAnsi"/>
          <w:i w:val="0"/>
          <w:color w:val="auto"/>
          <w:sz w:val="22"/>
          <w:szCs w:val="22"/>
        </w:rPr>
        <w:t>In addition, the evaporators coils can’t get inspected in the field anyway, so some assumptions will be required for split systems.</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CE28CF" w:rsidRPr="000A1AD2" w:rsidRDefault="00CE28CF" w:rsidP="00697868">
      <w:pPr>
        <w:pStyle w:val="Reminders"/>
        <w:tabs>
          <w:tab w:val="num" w:pos="360"/>
        </w:tabs>
        <w:rPr>
          <w:rFonts w:asciiTheme="minorHAnsi" w:hAnsiTheme="minorHAnsi" w:cstheme="minorHAnsi"/>
          <w:i w:val="0"/>
          <w:color w:val="auto"/>
          <w:sz w:val="22"/>
          <w:szCs w:val="22"/>
        </w:rPr>
      </w:pPr>
      <w:r w:rsidRPr="000A1AD2">
        <w:rPr>
          <w:rFonts w:asciiTheme="minorHAnsi" w:hAnsiTheme="minorHAnsi" w:cstheme="minorHAnsi"/>
          <w:i w:val="0"/>
          <w:color w:val="auto"/>
          <w:sz w:val="22"/>
          <w:szCs w:val="22"/>
        </w:rPr>
        <w:t>Note: See Appendix A for a comparison of the application types used by</w:t>
      </w:r>
      <w:r w:rsidR="00413CDB" w:rsidRPr="000A1AD2">
        <w:rPr>
          <w:rFonts w:asciiTheme="minorHAnsi" w:hAnsiTheme="minorHAnsi" w:cstheme="minorHAnsi"/>
          <w:i w:val="0"/>
          <w:color w:val="auto"/>
          <w:sz w:val="22"/>
          <w:szCs w:val="22"/>
        </w:rPr>
        <w:t xml:space="preserve"> </w:t>
      </w:r>
      <w:r w:rsidRPr="000A1AD2">
        <w:rPr>
          <w:rFonts w:asciiTheme="minorHAnsi" w:hAnsiTheme="minorHAnsi" w:cstheme="minorHAnsi"/>
          <w:i w:val="0"/>
          <w:color w:val="auto"/>
          <w:sz w:val="22"/>
          <w:szCs w:val="22"/>
        </w:rPr>
        <w:t xml:space="preserve">and incorporated </w:t>
      </w:r>
      <w:r w:rsidR="00413CDB" w:rsidRPr="000A1AD2">
        <w:rPr>
          <w:rFonts w:asciiTheme="minorHAnsi" w:hAnsiTheme="minorHAnsi" w:cstheme="minorHAnsi"/>
          <w:i w:val="0"/>
          <w:color w:val="auto"/>
          <w:sz w:val="22"/>
          <w:szCs w:val="22"/>
        </w:rPr>
        <w:t>into SCE</w:t>
      </w:r>
      <w:r w:rsidRPr="000A1AD2">
        <w:rPr>
          <w:rFonts w:asciiTheme="minorHAnsi" w:hAnsiTheme="minorHAnsi" w:cstheme="minorHAnsi"/>
          <w:i w:val="0"/>
          <w:color w:val="auto"/>
          <w:sz w:val="22"/>
          <w:szCs w:val="22"/>
        </w:rPr>
        <w:t xml:space="preserve"> systems versus the application types available in the newest revision of DEER 2014. Appendix A will serve as a translation between the outputs of this workpaper and application types used by READi. </w:t>
      </w:r>
    </w:p>
    <w:p w:rsidR="00CE28CF" w:rsidRPr="00CE28CF" w:rsidRDefault="00CE28CF" w:rsidP="00697868">
      <w:pPr>
        <w:pStyle w:val="Reminders"/>
        <w:tabs>
          <w:tab w:val="num" w:pos="360"/>
        </w:tabs>
        <w:rPr>
          <w:rFonts w:asciiTheme="minorHAnsi" w:hAnsiTheme="minorHAnsi" w:cstheme="minorHAnsi"/>
          <w:i w:val="0"/>
          <w:color w:val="auto"/>
          <w:sz w:val="22"/>
          <w:szCs w:val="22"/>
        </w:rPr>
      </w:pPr>
    </w:p>
    <w:p w:rsidR="00063127" w:rsidRPr="00B126C1" w:rsidRDefault="00063127" w:rsidP="00063127">
      <w:pPr>
        <w:pStyle w:val="Caption"/>
        <w:rPr>
          <w:rFonts w:asciiTheme="minorHAnsi" w:hAnsiTheme="minorHAnsi" w:cstheme="minorHAnsi"/>
          <w:sz w:val="22"/>
          <w:szCs w:val="22"/>
        </w:rPr>
      </w:pPr>
      <w:r w:rsidRPr="00B126C1">
        <w:rPr>
          <w:rFonts w:asciiTheme="minorHAnsi" w:hAnsiTheme="minorHAnsi" w:cstheme="minorHAnsi"/>
          <w:sz w:val="22"/>
          <w:szCs w:val="22"/>
        </w:rPr>
        <w:t xml:space="preserve">Delivery mechanism for </w:t>
      </w:r>
      <w:r>
        <w:rPr>
          <w:rFonts w:asciiTheme="minorHAnsi" w:hAnsiTheme="minorHAnsi" w:cstheme="minorHAnsi"/>
          <w:sz w:val="22"/>
          <w:szCs w:val="22"/>
        </w:rPr>
        <w:t>Water/Evaporative Cooled Systems (Non-Residential):</w:t>
      </w:r>
    </w:p>
    <w:p w:rsidR="00063127" w:rsidRDefault="00063127" w:rsidP="00063127">
      <w:pPr>
        <w:pStyle w:val="Caption"/>
        <w:numPr>
          <w:ilvl w:val="0"/>
          <w:numId w:val="11"/>
        </w:numPr>
        <w:rPr>
          <w:rFonts w:asciiTheme="minorHAnsi" w:hAnsiTheme="minorHAnsi" w:cstheme="minorHAnsi"/>
          <w:b w:val="0"/>
          <w:sz w:val="22"/>
          <w:szCs w:val="22"/>
        </w:rPr>
      </w:pPr>
      <w:r w:rsidRPr="006D55D4">
        <w:rPr>
          <w:rFonts w:asciiTheme="minorHAnsi" w:hAnsiTheme="minorHAnsi" w:cstheme="minorHAnsi"/>
          <w:b w:val="0"/>
          <w:sz w:val="22"/>
          <w:szCs w:val="22"/>
        </w:rPr>
        <w:t>Upstream</w:t>
      </w:r>
      <w:r>
        <w:rPr>
          <w:rFonts w:asciiTheme="minorHAnsi" w:hAnsiTheme="minorHAnsi" w:cstheme="minorHAnsi"/>
          <w:b w:val="0"/>
          <w:sz w:val="22"/>
          <w:szCs w:val="22"/>
        </w:rPr>
        <w:t xml:space="preserve"> Programs / Up-Stream Incentive</w:t>
      </w:r>
    </w:p>
    <w:p w:rsidR="00063127" w:rsidRPr="00995D89" w:rsidRDefault="00063127" w:rsidP="00063127"/>
    <w:p w:rsidR="00063127" w:rsidRPr="00B126C1" w:rsidRDefault="00063127" w:rsidP="00063127">
      <w:pPr>
        <w:pStyle w:val="Caption"/>
        <w:rPr>
          <w:rFonts w:asciiTheme="minorHAnsi" w:hAnsiTheme="minorHAnsi" w:cstheme="minorHAnsi"/>
          <w:sz w:val="22"/>
          <w:szCs w:val="22"/>
        </w:rPr>
      </w:pPr>
      <w:r w:rsidRPr="00B126C1">
        <w:rPr>
          <w:rFonts w:asciiTheme="minorHAnsi" w:hAnsiTheme="minorHAnsi" w:cstheme="minorHAnsi"/>
          <w:sz w:val="22"/>
          <w:szCs w:val="22"/>
        </w:rPr>
        <w:t>Delivery mechanisms for Air conditioner with Evaporatively Cooled Condenser</w:t>
      </w:r>
      <w:r>
        <w:rPr>
          <w:rFonts w:asciiTheme="minorHAnsi" w:hAnsiTheme="minorHAnsi" w:cstheme="minorHAnsi"/>
          <w:sz w:val="22"/>
          <w:szCs w:val="22"/>
        </w:rPr>
        <w:t xml:space="preserve"> (Residential):</w:t>
      </w:r>
    </w:p>
    <w:p w:rsidR="00063127" w:rsidRDefault="00063127" w:rsidP="00063127">
      <w:pPr>
        <w:pStyle w:val="Caption"/>
        <w:numPr>
          <w:ilvl w:val="0"/>
          <w:numId w:val="11"/>
        </w:numPr>
        <w:rPr>
          <w:rFonts w:asciiTheme="minorHAnsi" w:hAnsiTheme="minorHAnsi" w:cstheme="minorHAnsi"/>
          <w:b w:val="0"/>
          <w:sz w:val="22"/>
          <w:szCs w:val="22"/>
        </w:rPr>
      </w:pPr>
      <w:r w:rsidRPr="00E86096">
        <w:rPr>
          <w:rFonts w:asciiTheme="minorHAnsi" w:hAnsiTheme="minorHAnsi" w:cstheme="minorHAnsi"/>
          <w:b w:val="0"/>
          <w:sz w:val="22"/>
          <w:szCs w:val="22"/>
        </w:rPr>
        <w:t>Financial Support /</w:t>
      </w:r>
      <w:r>
        <w:rPr>
          <w:rFonts w:asciiTheme="minorHAnsi" w:hAnsiTheme="minorHAnsi" w:cstheme="minorHAnsi"/>
          <w:b w:val="0"/>
          <w:sz w:val="22"/>
          <w:szCs w:val="22"/>
        </w:rPr>
        <w:t xml:space="preserve"> Down-Stream Incentive – Deemed</w:t>
      </w:r>
    </w:p>
    <w:p w:rsidR="00063127" w:rsidRDefault="00063127" w:rsidP="00063127">
      <w:pPr>
        <w:pStyle w:val="Caption"/>
        <w:numPr>
          <w:ilvl w:val="0"/>
          <w:numId w:val="11"/>
        </w:numPr>
        <w:rPr>
          <w:rFonts w:asciiTheme="minorHAnsi" w:hAnsiTheme="minorHAnsi" w:cstheme="minorHAnsi"/>
          <w:b w:val="0"/>
          <w:sz w:val="22"/>
          <w:szCs w:val="22"/>
        </w:rPr>
      </w:pPr>
      <w:r w:rsidRPr="00E86096">
        <w:rPr>
          <w:rFonts w:asciiTheme="minorHAnsi" w:hAnsiTheme="minorHAnsi" w:cstheme="minorHAnsi"/>
          <w:b w:val="0"/>
          <w:sz w:val="22"/>
          <w:szCs w:val="22"/>
        </w:rPr>
        <w:t>Fin</w:t>
      </w:r>
      <w:r>
        <w:rPr>
          <w:rFonts w:asciiTheme="minorHAnsi" w:hAnsiTheme="minorHAnsi" w:cstheme="minorHAnsi"/>
          <w:b w:val="0"/>
          <w:sz w:val="22"/>
          <w:szCs w:val="22"/>
        </w:rPr>
        <w:t>ancial Support / Direct Install</w:t>
      </w:r>
    </w:p>
    <w:p w:rsidR="00063127" w:rsidRDefault="00063127" w:rsidP="00063127">
      <w:pPr>
        <w:pStyle w:val="Caption"/>
        <w:numPr>
          <w:ilvl w:val="0"/>
          <w:numId w:val="11"/>
        </w:numPr>
        <w:rPr>
          <w:rFonts w:asciiTheme="minorHAnsi" w:hAnsiTheme="minorHAnsi" w:cstheme="minorHAnsi"/>
          <w:b w:val="0"/>
          <w:sz w:val="22"/>
          <w:szCs w:val="22"/>
        </w:rPr>
      </w:pPr>
      <w:r w:rsidRPr="00E86096">
        <w:rPr>
          <w:rFonts w:asciiTheme="minorHAnsi" w:hAnsiTheme="minorHAnsi" w:cstheme="minorHAnsi"/>
          <w:b w:val="0"/>
          <w:sz w:val="22"/>
          <w:szCs w:val="22"/>
        </w:rPr>
        <w:t>Partnership / Direct Install</w:t>
      </w:r>
    </w:p>
    <w:p w:rsidR="00063127" w:rsidRDefault="00063127" w:rsidP="00063127">
      <w:pPr>
        <w:pStyle w:val="Caption"/>
        <w:numPr>
          <w:ilvl w:val="0"/>
          <w:numId w:val="11"/>
        </w:numPr>
        <w:rPr>
          <w:rFonts w:asciiTheme="minorHAnsi" w:hAnsiTheme="minorHAnsi" w:cstheme="minorHAnsi"/>
          <w:b w:val="0"/>
          <w:sz w:val="22"/>
          <w:szCs w:val="22"/>
        </w:rPr>
      </w:pPr>
      <w:r w:rsidRPr="00E86096">
        <w:rPr>
          <w:rFonts w:asciiTheme="minorHAnsi" w:hAnsiTheme="minorHAnsi" w:cstheme="minorHAnsi"/>
          <w:b w:val="0"/>
          <w:sz w:val="22"/>
          <w:szCs w:val="22"/>
        </w:rPr>
        <w:t>Upstream Programs / Up-Stream Buy Down</w:t>
      </w:r>
    </w:p>
    <w:p w:rsidR="00063127" w:rsidRDefault="00063127" w:rsidP="00063127">
      <w:pPr>
        <w:pStyle w:val="Caption"/>
        <w:numPr>
          <w:ilvl w:val="0"/>
          <w:numId w:val="11"/>
        </w:numPr>
        <w:rPr>
          <w:rFonts w:asciiTheme="minorHAnsi" w:hAnsiTheme="minorHAnsi" w:cstheme="minorHAnsi"/>
          <w:b w:val="0"/>
          <w:sz w:val="22"/>
          <w:szCs w:val="22"/>
        </w:rPr>
      </w:pPr>
      <w:r w:rsidRPr="00E86096">
        <w:rPr>
          <w:rFonts w:asciiTheme="minorHAnsi" w:hAnsiTheme="minorHAnsi" w:cstheme="minorHAnsi"/>
          <w:b w:val="0"/>
          <w:sz w:val="22"/>
          <w:szCs w:val="22"/>
        </w:rPr>
        <w:t>Midstream Programs / Mid-Stream Incentive</w:t>
      </w:r>
    </w:p>
    <w:p w:rsidR="00063127" w:rsidRPr="008D6690" w:rsidRDefault="00063127" w:rsidP="00063127"/>
    <w:p w:rsidR="00063127" w:rsidRPr="000A1AD2" w:rsidRDefault="00063127" w:rsidP="000A1AD2">
      <w:pPr>
        <w:pStyle w:val="Caption"/>
        <w:rPr>
          <w:rFonts w:asciiTheme="minorHAnsi" w:hAnsiTheme="minorHAnsi" w:cstheme="minorHAnsi"/>
          <w:b w:val="0"/>
          <w:sz w:val="22"/>
          <w:szCs w:val="22"/>
        </w:rPr>
      </w:pPr>
      <w:r w:rsidRPr="000A1AD2">
        <w:rPr>
          <w:rFonts w:asciiTheme="minorHAnsi" w:hAnsiTheme="minorHAnsi"/>
          <w:b w:val="0"/>
          <w:sz w:val="22"/>
          <w:szCs w:val="22"/>
        </w:rPr>
        <w:t xml:space="preserve">The install type for SCE </w:t>
      </w:r>
      <w:r w:rsidR="000A1AD2" w:rsidRPr="000A1AD2">
        <w:rPr>
          <w:rFonts w:asciiTheme="minorHAnsi" w:hAnsiTheme="minorHAnsi"/>
          <w:b w:val="0"/>
          <w:sz w:val="22"/>
          <w:szCs w:val="22"/>
        </w:rPr>
        <w:t xml:space="preserve">measures </w:t>
      </w:r>
      <w:r w:rsidRPr="000A1AD2">
        <w:rPr>
          <w:rFonts w:asciiTheme="minorHAnsi" w:hAnsiTheme="minorHAnsi"/>
          <w:b w:val="0"/>
          <w:sz w:val="22"/>
          <w:szCs w:val="22"/>
        </w:rPr>
        <w:t>is Replace-on-Burnout (ROB)</w:t>
      </w:r>
      <w:r w:rsidR="000A1AD2" w:rsidRPr="000A1AD2">
        <w:rPr>
          <w:rFonts w:asciiTheme="minorHAnsi" w:hAnsiTheme="minorHAnsi"/>
          <w:b w:val="0"/>
          <w:sz w:val="22"/>
          <w:szCs w:val="22"/>
        </w:rPr>
        <w:t>, except</w:t>
      </w:r>
      <w:r w:rsidRPr="000A1AD2">
        <w:rPr>
          <w:rFonts w:asciiTheme="minorHAnsi" w:hAnsiTheme="minorHAnsi" w:cstheme="minorHAnsi"/>
          <w:b w:val="0"/>
          <w:sz w:val="22"/>
          <w:szCs w:val="22"/>
        </w:rPr>
        <w:t xml:space="preserve">, early retirement measures will also be offered through the HVAC optimization program as Retrofit (RET). In this delivery approach, units identified through the HVAC optimization program as still functional, but needing replacement, will be retired prematurely. The program will provide incentives to the contractor for this to occur. </w:t>
      </w:r>
    </w:p>
    <w:p w:rsidR="00063127" w:rsidRPr="0025196C" w:rsidRDefault="00063127" w:rsidP="00063127">
      <w:pPr>
        <w:pStyle w:val="Caption"/>
        <w:rPr>
          <w:rFonts w:asciiTheme="minorHAnsi" w:hAnsiTheme="minorHAnsi"/>
          <w:b w:val="0"/>
          <w:sz w:val="22"/>
          <w:szCs w:val="22"/>
        </w:rPr>
      </w:pPr>
    </w:p>
    <w:p w:rsidR="00063127" w:rsidRPr="0025196C" w:rsidRDefault="00063127" w:rsidP="00063127">
      <w:pPr>
        <w:pStyle w:val="Caption"/>
        <w:rPr>
          <w:rFonts w:asciiTheme="minorHAnsi" w:hAnsiTheme="minorHAnsi"/>
          <w:b w:val="0"/>
          <w:sz w:val="22"/>
          <w:szCs w:val="22"/>
        </w:rPr>
      </w:pPr>
      <w:r w:rsidRPr="0025196C">
        <w:rPr>
          <w:rFonts w:asciiTheme="minorHAnsi" w:hAnsiTheme="minorHAnsi"/>
          <w:b w:val="0"/>
          <w:sz w:val="22"/>
          <w:szCs w:val="22"/>
        </w:rPr>
        <w:t xml:space="preserve">For PG&amp;E, the </w:t>
      </w:r>
      <w:r w:rsidR="00A8221C" w:rsidRPr="0025196C">
        <w:rPr>
          <w:rFonts w:asciiTheme="minorHAnsi" w:hAnsiTheme="minorHAnsi"/>
          <w:b w:val="0"/>
          <w:sz w:val="22"/>
          <w:szCs w:val="22"/>
        </w:rPr>
        <w:t>install,</w:t>
      </w:r>
      <w:r w:rsidRPr="0025196C">
        <w:rPr>
          <w:rFonts w:asciiTheme="minorHAnsi" w:hAnsiTheme="minorHAnsi"/>
          <w:b w:val="0"/>
          <w:sz w:val="22"/>
          <w:szCs w:val="22"/>
        </w:rPr>
        <w:t xml:space="preserve"> and/or </w:t>
      </w:r>
      <w:r w:rsidR="009C2809">
        <w:rPr>
          <w:rFonts w:asciiTheme="minorHAnsi" w:hAnsiTheme="minorHAnsi"/>
          <w:b w:val="0"/>
          <w:sz w:val="22"/>
          <w:szCs w:val="22"/>
        </w:rPr>
        <w:t xml:space="preserve">measure </w:t>
      </w:r>
      <w:r w:rsidRPr="0025196C">
        <w:rPr>
          <w:rFonts w:asciiTheme="minorHAnsi" w:hAnsiTheme="minorHAnsi"/>
          <w:b w:val="0"/>
          <w:sz w:val="22"/>
          <w:szCs w:val="22"/>
        </w:rPr>
        <w:t xml:space="preserve">application type is ROB and </w:t>
      </w:r>
      <w:r>
        <w:rPr>
          <w:rFonts w:asciiTheme="minorHAnsi" w:hAnsiTheme="minorHAnsi"/>
          <w:b w:val="0"/>
          <w:sz w:val="22"/>
          <w:szCs w:val="22"/>
        </w:rPr>
        <w:t>NEW (</w:t>
      </w:r>
      <w:r w:rsidRPr="0025196C">
        <w:rPr>
          <w:rFonts w:asciiTheme="minorHAnsi" w:hAnsiTheme="minorHAnsi"/>
          <w:b w:val="0"/>
          <w:sz w:val="22"/>
          <w:szCs w:val="22"/>
        </w:rPr>
        <w:t>N</w:t>
      </w:r>
      <w:r>
        <w:rPr>
          <w:rFonts w:asciiTheme="minorHAnsi" w:hAnsiTheme="minorHAnsi"/>
          <w:b w:val="0"/>
          <w:sz w:val="22"/>
          <w:szCs w:val="22"/>
        </w:rPr>
        <w:t xml:space="preserve">ew </w:t>
      </w:r>
      <w:r w:rsidRPr="0025196C">
        <w:rPr>
          <w:rFonts w:asciiTheme="minorHAnsi" w:hAnsiTheme="minorHAnsi"/>
          <w:b w:val="0"/>
          <w:sz w:val="22"/>
          <w:szCs w:val="22"/>
        </w:rPr>
        <w:t>C</w:t>
      </w:r>
      <w:r>
        <w:rPr>
          <w:rFonts w:asciiTheme="minorHAnsi" w:hAnsiTheme="minorHAnsi"/>
          <w:b w:val="0"/>
          <w:sz w:val="22"/>
          <w:szCs w:val="22"/>
        </w:rPr>
        <w:t>onstruction/NC)</w:t>
      </w:r>
      <w:r w:rsidRPr="0025196C">
        <w:rPr>
          <w:rFonts w:asciiTheme="minorHAnsi" w:hAnsiTheme="minorHAnsi"/>
          <w:b w:val="0"/>
          <w:sz w:val="22"/>
          <w:szCs w:val="22"/>
        </w:rPr>
        <w:t xml:space="preserve"> for all nonresidential measures.</w:t>
      </w:r>
    </w:p>
    <w:p w:rsidR="00E16609" w:rsidRDefault="00824F1C" w:rsidP="00824F1C">
      <w:pPr>
        <w:pStyle w:val="Heading2"/>
        <w:rPr>
          <w:rFonts w:asciiTheme="minorHAnsi" w:hAnsiTheme="minorHAnsi" w:cstheme="minorHAnsi"/>
        </w:rPr>
      </w:pPr>
      <w:bookmarkStart w:id="9"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Default="00F42FF1" w:rsidP="00E16609">
      <w:pPr>
        <w:rPr>
          <w:rFonts w:asciiTheme="minorHAnsi" w:hAnsiTheme="minorHAnsi" w:cstheme="minorHAnsi"/>
          <w:sz w:val="22"/>
          <w:szCs w:val="22"/>
        </w:rPr>
      </w:pPr>
      <w:r w:rsidRPr="00F42FF1">
        <w:rPr>
          <w:rFonts w:asciiTheme="minorHAnsi" w:hAnsiTheme="minorHAnsi" w:cstheme="minorHAnsi"/>
          <w:sz w:val="22"/>
          <w:szCs w:val="22"/>
        </w:rPr>
        <w:t xml:space="preserve">All measures in this work paper are either taken directly or scaled from measures in the </w:t>
      </w:r>
      <w:r w:rsidR="006F178F">
        <w:rPr>
          <w:rFonts w:asciiTheme="minorHAnsi" w:hAnsiTheme="minorHAnsi" w:cstheme="minorHAnsi"/>
          <w:sz w:val="22"/>
          <w:szCs w:val="22"/>
        </w:rPr>
        <w:t xml:space="preserve">2014 </w:t>
      </w:r>
      <w:r w:rsidRPr="00F42FF1">
        <w:rPr>
          <w:rFonts w:asciiTheme="minorHAnsi" w:hAnsiTheme="minorHAnsi" w:cstheme="minorHAnsi"/>
          <w:sz w:val="22"/>
          <w:szCs w:val="22"/>
        </w:rPr>
        <w:t>Database for Energy Eff</w:t>
      </w:r>
      <w:r w:rsidR="006F178F">
        <w:rPr>
          <w:rFonts w:asciiTheme="minorHAnsi" w:hAnsiTheme="minorHAnsi" w:cstheme="minorHAnsi"/>
          <w:sz w:val="22"/>
          <w:szCs w:val="22"/>
        </w:rPr>
        <w:t xml:space="preserve">icient Resources (DEER) </w:t>
      </w:r>
      <w:r w:rsidR="00DA47DC">
        <w:rPr>
          <w:rFonts w:asciiTheme="minorHAnsi" w:hAnsiTheme="minorHAnsi" w:cstheme="minorHAnsi"/>
          <w:sz w:val="22"/>
          <w:szCs w:val="22"/>
        </w:rPr>
        <w:t>v1</w:t>
      </w:r>
      <w:r w:rsidRPr="00F42FF1">
        <w:rPr>
          <w:rFonts w:asciiTheme="minorHAnsi" w:hAnsiTheme="minorHAnsi" w:cstheme="minorHAnsi"/>
          <w:sz w:val="22"/>
          <w:szCs w:val="22"/>
        </w:rPr>
        <w:t>.0</w:t>
      </w:r>
      <w:r w:rsidR="00DA47DC">
        <w:rPr>
          <w:rFonts w:asciiTheme="minorHAnsi" w:hAnsiTheme="minorHAnsi" w:cstheme="minorHAnsi"/>
          <w:sz w:val="22"/>
          <w:szCs w:val="22"/>
        </w:rPr>
        <w:t>.5</w:t>
      </w:r>
      <w:r w:rsidRPr="00F42FF1">
        <w:rPr>
          <w:rFonts w:asciiTheme="minorHAnsi" w:hAnsiTheme="minorHAnsi" w:cstheme="minorHAnsi"/>
          <w:sz w:val="22"/>
          <w:szCs w:val="22"/>
        </w:rPr>
        <w:t>.</w:t>
      </w:r>
      <w:r w:rsidRPr="00F42FF1">
        <w:rPr>
          <w:rFonts w:asciiTheme="minorHAnsi" w:hAnsiTheme="minorHAnsi" w:cstheme="minorHAnsi"/>
          <w:sz w:val="22"/>
          <w:szCs w:val="22"/>
        </w:rPr>
        <w:br/>
      </w: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B613C">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DA47DC" w:rsidRDefault="00DA47DC" w:rsidP="0088603B">
            <w:pPr>
              <w:jc w:val="center"/>
              <w:rPr>
                <w:rFonts w:asciiTheme="minorHAnsi" w:hAnsiTheme="minorHAnsi" w:cstheme="minorHAnsi"/>
                <w:b/>
                <w:sz w:val="20"/>
                <w:szCs w:val="20"/>
              </w:rPr>
            </w:pPr>
            <w:r w:rsidRPr="00DA47DC">
              <w:rPr>
                <w:rFonts w:asciiTheme="minorHAnsi" w:hAnsiTheme="minorHAnsi" w:cstheme="minorHAnsi"/>
                <w:sz w:val="20"/>
                <w:szCs w:val="20"/>
              </w:rPr>
              <w:t>Yes</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DA47DC" w:rsidRDefault="00DA47DC" w:rsidP="00DA47DC">
            <w:pPr>
              <w:jc w:val="center"/>
              <w:rPr>
                <w:rFonts w:asciiTheme="minorHAnsi" w:hAnsiTheme="minorHAnsi" w:cstheme="minorHAnsi"/>
                <w:sz w:val="20"/>
                <w:szCs w:val="20"/>
              </w:rPr>
            </w:pPr>
            <w:r>
              <w:rPr>
                <w:rFonts w:asciiTheme="minorHAnsi" w:hAnsiTheme="minorHAnsi" w:cstheme="minorHAnsi"/>
                <w:sz w:val="20"/>
                <w:szCs w:val="20"/>
              </w:rPr>
              <w:t>Yes</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DA47DC" w:rsidRDefault="00DA47DC" w:rsidP="00DA47DC">
            <w:pPr>
              <w:jc w:val="center"/>
              <w:rPr>
                <w:rFonts w:asciiTheme="minorHAnsi" w:hAnsiTheme="minorHAnsi" w:cstheme="minorHAnsi"/>
                <w:sz w:val="20"/>
                <w:szCs w:val="20"/>
              </w:rPr>
            </w:pPr>
            <w:r>
              <w:rPr>
                <w:rFonts w:asciiTheme="minorHAnsi" w:hAnsiTheme="minorHAnsi" w:cstheme="minorHAnsi"/>
                <w:sz w:val="20"/>
                <w:szCs w:val="20"/>
              </w:rPr>
              <w:t>Yes</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DA47DC" w:rsidRDefault="00DA47DC" w:rsidP="00E81F3E">
            <w:pPr>
              <w:jc w:val="center"/>
              <w:rPr>
                <w:rFonts w:asciiTheme="minorHAnsi" w:hAnsiTheme="minorHAnsi" w:cstheme="minorHAnsi"/>
                <w:sz w:val="20"/>
                <w:szCs w:val="20"/>
              </w:rPr>
            </w:pPr>
            <w:r>
              <w:rPr>
                <w:rFonts w:asciiTheme="minorHAnsi" w:hAnsiTheme="minorHAnsi" w:cstheme="minorHAnsi"/>
                <w:sz w:val="20"/>
                <w:szCs w:val="20"/>
              </w:rPr>
              <w:t>Scaled savings by efficiency to obtain savings for efficiencies not in DEER</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DA47DC" w:rsidRDefault="006F178F" w:rsidP="00D36798">
            <w:pPr>
              <w:jc w:val="center"/>
              <w:rPr>
                <w:rFonts w:asciiTheme="minorHAnsi" w:hAnsiTheme="minorHAnsi" w:cstheme="minorHAnsi"/>
                <w:sz w:val="20"/>
                <w:szCs w:val="20"/>
              </w:rPr>
            </w:pPr>
            <w:r>
              <w:rPr>
                <w:rFonts w:asciiTheme="minorHAnsi" w:hAnsiTheme="minorHAnsi" w:cstheme="minorHAnsi"/>
                <w:sz w:val="20"/>
                <w:szCs w:val="20"/>
              </w:rPr>
              <w:t>2014 DEER READI v1.0.5</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6F178F" w:rsidRDefault="006F178F" w:rsidP="00E81F3E">
            <w:pPr>
              <w:jc w:val="center"/>
              <w:rPr>
                <w:rFonts w:asciiTheme="minorHAnsi" w:hAnsiTheme="minorHAnsi" w:cstheme="minorHAnsi"/>
                <w:sz w:val="20"/>
                <w:szCs w:val="20"/>
              </w:rPr>
            </w:pPr>
            <w:r w:rsidRPr="006F178F">
              <w:rPr>
                <w:rFonts w:asciiTheme="minorHAnsi" w:hAnsiTheme="minorHAnsi" w:cstheme="minorHAnsi"/>
                <w:sz w:val="20"/>
                <w:szCs w:val="20"/>
              </w:rPr>
              <w:t>D03-082</w:t>
            </w:r>
            <w:r>
              <w:rPr>
                <w:rFonts w:asciiTheme="minorHAnsi" w:hAnsiTheme="minorHAnsi" w:cstheme="minorHAnsi"/>
                <w:sz w:val="20"/>
                <w:szCs w:val="20"/>
              </w:rPr>
              <w:t xml:space="preserve">: </w:t>
            </w:r>
            <w:r w:rsidRPr="006F178F">
              <w:rPr>
                <w:rFonts w:asciiTheme="minorHAnsi" w:hAnsiTheme="minorHAnsi" w:cstheme="minorHAnsi"/>
                <w:sz w:val="20"/>
                <w:szCs w:val="20"/>
              </w:rPr>
              <w:t>H.E. Evap/Water-Cooled Pkg A/C  &lt; 65k</w:t>
            </w:r>
          </w:p>
          <w:p w:rsidR="00E81F3E" w:rsidRPr="00DA47DC" w:rsidRDefault="006F178F" w:rsidP="006F178F">
            <w:pPr>
              <w:jc w:val="center"/>
              <w:rPr>
                <w:rFonts w:asciiTheme="minorHAnsi" w:hAnsiTheme="minorHAnsi" w:cstheme="minorHAnsi"/>
                <w:sz w:val="20"/>
                <w:szCs w:val="20"/>
              </w:rPr>
            </w:pPr>
            <w:r w:rsidRPr="006F178F">
              <w:rPr>
                <w:rFonts w:asciiTheme="minorHAnsi" w:hAnsiTheme="minorHAnsi" w:cstheme="minorHAnsi"/>
                <w:sz w:val="20"/>
                <w:szCs w:val="20"/>
              </w:rPr>
              <w:t>D03-083</w:t>
            </w:r>
            <w:r>
              <w:rPr>
                <w:rFonts w:asciiTheme="minorHAnsi" w:hAnsiTheme="minorHAnsi" w:cstheme="minorHAnsi"/>
                <w:sz w:val="20"/>
                <w:szCs w:val="20"/>
              </w:rPr>
              <w:t xml:space="preserve">: </w:t>
            </w:r>
            <w:r w:rsidRPr="006F178F">
              <w:rPr>
                <w:rFonts w:asciiTheme="minorHAnsi" w:hAnsiTheme="minorHAnsi" w:cstheme="minorHAnsi"/>
                <w:sz w:val="20"/>
                <w:szCs w:val="20"/>
              </w:rPr>
              <w:t>H.E. Evap/Water-Cooled Pkg A/C  &gt;=65k</w:t>
            </w:r>
          </w:p>
        </w:tc>
      </w:tr>
    </w:tbl>
    <w:p w:rsidR="000968C6" w:rsidRPr="00072FEF" w:rsidRDefault="000968C6" w:rsidP="000968C6">
      <w:pPr>
        <w:pStyle w:val="Reminders"/>
        <w:rPr>
          <w:rFonts w:asciiTheme="minorHAnsi" w:hAnsiTheme="minorHAnsi" w:cstheme="minorHAnsi"/>
          <w:i w:val="0"/>
          <w:color w:val="auto"/>
          <w:sz w:val="22"/>
          <w:szCs w:val="22"/>
        </w:rPr>
      </w:pPr>
      <w:bookmarkStart w:id="10" w:name="_Toc214003087"/>
    </w:p>
    <w:p w:rsidR="000A1AD2" w:rsidRDefault="000A1AD2"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9C2809">
        <w:rPr>
          <w:rFonts w:asciiTheme="minorHAnsi" w:hAnsiTheme="minorHAnsi" w:cstheme="minorHAnsi"/>
          <w:sz w:val="22"/>
          <w:szCs w:val="22"/>
        </w:rPr>
        <w:fldChar w:fldCharType="begin"/>
      </w:r>
      <w:r w:rsidR="009C2809">
        <w:rPr>
          <w:rFonts w:asciiTheme="minorHAnsi" w:hAnsiTheme="minorHAnsi" w:cstheme="minorHAnsi"/>
          <w:sz w:val="22"/>
          <w:szCs w:val="22"/>
        </w:rPr>
        <w:instrText xml:space="preserve"> REF _Ref377904128 \h </w:instrText>
      </w:r>
      <w:r w:rsidR="009C2809">
        <w:rPr>
          <w:rFonts w:asciiTheme="minorHAnsi" w:hAnsiTheme="minorHAnsi" w:cstheme="minorHAnsi"/>
          <w:sz w:val="22"/>
          <w:szCs w:val="22"/>
        </w:rPr>
      </w:r>
      <w:r w:rsidR="009C2809">
        <w:rPr>
          <w:rFonts w:asciiTheme="minorHAnsi" w:hAnsiTheme="minorHAnsi" w:cstheme="minorHAnsi"/>
          <w:sz w:val="22"/>
          <w:szCs w:val="22"/>
        </w:rPr>
        <w:fldChar w:fldCharType="separate"/>
      </w:r>
      <w:r w:rsidR="009C2809" w:rsidRPr="00697868">
        <w:rPr>
          <w:rFonts w:asciiTheme="minorHAnsi" w:hAnsiTheme="minorHAnsi" w:cstheme="minorHAnsi"/>
          <w:sz w:val="22"/>
          <w:szCs w:val="22"/>
        </w:rPr>
        <w:t xml:space="preserve">Table </w:t>
      </w:r>
      <w:r w:rsidR="009C2809">
        <w:rPr>
          <w:rFonts w:asciiTheme="minorHAnsi" w:hAnsiTheme="minorHAnsi" w:cstheme="minorHAnsi"/>
          <w:noProof/>
          <w:sz w:val="22"/>
          <w:szCs w:val="22"/>
        </w:rPr>
        <w:t>3</w:t>
      </w:r>
      <w:r w:rsidR="009C2809">
        <w:rPr>
          <w:rFonts w:asciiTheme="minorHAnsi" w:hAnsiTheme="minorHAnsi" w:cstheme="minorHAnsi"/>
          <w:sz w:val="22"/>
          <w:szCs w:val="22"/>
        </w:rPr>
        <w:fldChar w:fldCharType="end"/>
      </w:r>
      <w:r w:rsidR="009C2809">
        <w:rPr>
          <w:rFonts w:asciiTheme="minorHAnsi" w:hAnsiTheme="minorHAnsi" w:cstheme="minorHAnsi"/>
          <w:sz w:val="22"/>
          <w:szCs w:val="22"/>
        </w:rPr>
        <w:t xml:space="preserve"> </w:t>
      </w:r>
      <w:r w:rsidRPr="00697868">
        <w:rPr>
          <w:rFonts w:asciiTheme="minorHAnsi" w:hAnsiTheme="minorHAnsi" w:cstheme="minorHAnsi"/>
          <w:sz w:val="22"/>
          <w:szCs w:val="22"/>
        </w:rPr>
        <w:t>below.</w:t>
      </w:r>
      <w:r w:rsidR="009A2B23">
        <w:rPr>
          <w:rFonts w:asciiTheme="minorHAnsi" w:hAnsiTheme="minorHAnsi" w:cstheme="minorHAnsi"/>
          <w:sz w:val="22"/>
          <w:szCs w:val="22"/>
        </w:rPr>
        <w:t xml:space="preserve">  </w:t>
      </w:r>
    </w:p>
    <w:p w:rsidR="000968C6" w:rsidRPr="00697868" w:rsidRDefault="000968C6" w:rsidP="000968C6">
      <w:pPr>
        <w:rPr>
          <w:rFonts w:asciiTheme="minorHAnsi" w:hAnsiTheme="minorHAnsi" w:cstheme="minorHAnsi"/>
          <w:sz w:val="22"/>
          <w:szCs w:val="22"/>
        </w:rPr>
      </w:pPr>
    </w:p>
    <w:p w:rsidR="000968C6" w:rsidRPr="00697868" w:rsidRDefault="000968C6" w:rsidP="000968C6">
      <w:pPr>
        <w:pStyle w:val="Caption"/>
        <w:jc w:val="center"/>
        <w:rPr>
          <w:rFonts w:asciiTheme="minorHAnsi" w:hAnsiTheme="minorHAnsi" w:cstheme="minorHAnsi"/>
          <w:sz w:val="22"/>
          <w:szCs w:val="22"/>
        </w:rPr>
      </w:pPr>
      <w:bookmarkStart w:id="11"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B613C">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1"/>
      <w:r w:rsidRPr="00697868">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439"/>
        <w:gridCol w:w="1804"/>
        <w:gridCol w:w="1398"/>
        <w:gridCol w:w="1717"/>
        <w:gridCol w:w="1279"/>
        <w:gridCol w:w="753"/>
      </w:tblGrid>
      <w:tr w:rsidR="000968C6" w:rsidRPr="00697868" w:rsidTr="004673EC">
        <w:trPr>
          <w:cnfStyle w:val="100000000000" w:firstRow="1" w:lastRow="0" w:firstColumn="0" w:lastColumn="0" w:oddVBand="0" w:evenVBand="0" w:oddHBand="0" w:evenHBand="0" w:firstRowFirstColumn="0" w:firstRowLastColumn="0" w:lastRowFirstColumn="0" w:lastRowLastColumn="0"/>
          <w:jc w:val="center"/>
        </w:trPr>
        <w:tc>
          <w:tcPr>
            <w:tcW w:w="858"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07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83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1023"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44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4673EC" w:rsidRPr="00697868" w:rsidTr="004673EC">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NonRes-sAll-mHVAC-DX-up</w:t>
            </w:r>
          </w:p>
        </w:tc>
        <w:tc>
          <w:tcPr>
            <w:tcW w:w="1075"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All package and split system AC &amp; HP replacements</w:t>
            </w:r>
          </w:p>
        </w:tc>
        <w:tc>
          <w:tcPr>
            <w:tcW w:w="833"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Com</w:t>
            </w:r>
          </w:p>
        </w:tc>
        <w:tc>
          <w:tcPr>
            <w:tcW w:w="1023"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Any</w:t>
            </w:r>
          </w:p>
        </w:tc>
        <w:tc>
          <w:tcPr>
            <w:tcW w:w="762"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PreRebUp</w:t>
            </w:r>
          </w:p>
        </w:tc>
        <w:tc>
          <w:tcPr>
            <w:tcW w:w="449"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0.85</w:t>
            </w:r>
          </w:p>
        </w:tc>
      </w:tr>
      <w:tr w:rsidR="00ED5724" w:rsidRPr="00697868" w:rsidTr="004673EC">
        <w:trPr>
          <w:cnfStyle w:val="000000010000" w:firstRow="0" w:lastRow="0" w:firstColumn="0" w:lastColumn="0" w:oddVBand="0" w:evenVBand="0" w:oddHBand="0" w:evenHBand="1" w:firstRowFirstColumn="0" w:firstRowLastColumn="0" w:lastRowFirstColumn="0" w:lastRowLastColumn="0"/>
          <w:jc w:val="center"/>
        </w:trPr>
        <w:tc>
          <w:tcPr>
            <w:tcW w:w="858" w:type="pct"/>
            <w:vAlign w:val="center"/>
          </w:tcPr>
          <w:p w:rsidR="00ED5724" w:rsidRDefault="00ED5724" w:rsidP="004673EC">
            <w:pPr>
              <w:jc w:val="center"/>
              <w:rPr>
                <w:rFonts w:ascii="Calibri" w:hAnsi="Calibri" w:cs="Arial"/>
                <w:color w:val="000000"/>
                <w:sz w:val="20"/>
                <w:szCs w:val="20"/>
              </w:rPr>
            </w:pPr>
            <w:r w:rsidRPr="00ED5724">
              <w:rPr>
                <w:rFonts w:ascii="Calibri" w:hAnsi="Calibri" w:cs="Arial"/>
                <w:color w:val="000000"/>
                <w:sz w:val="20"/>
                <w:szCs w:val="20"/>
              </w:rPr>
              <w:t>Res-Default-HTR-di</w:t>
            </w:r>
          </w:p>
        </w:tc>
        <w:tc>
          <w:tcPr>
            <w:tcW w:w="1075" w:type="pct"/>
            <w:vAlign w:val="center"/>
          </w:tcPr>
          <w:p w:rsidR="00ED5724" w:rsidRDefault="00ED5724" w:rsidP="004673EC">
            <w:pPr>
              <w:jc w:val="center"/>
              <w:rPr>
                <w:rFonts w:ascii="Calibri" w:hAnsi="Calibri" w:cs="Arial"/>
                <w:color w:val="000000"/>
                <w:sz w:val="20"/>
                <w:szCs w:val="20"/>
              </w:rPr>
            </w:pPr>
            <w:r w:rsidRPr="00ED5724">
              <w:rPr>
                <w:rFonts w:ascii="Calibri" w:hAnsi="Calibri" w:cs="Arial"/>
                <w:color w:val="000000"/>
                <w:sz w:val="20"/>
                <w:szCs w:val="20"/>
              </w:rPr>
              <w:t>All other EEM with no evaluated NTGR; direct install hard-to-reach only.</w:t>
            </w:r>
          </w:p>
        </w:tc>
        <w:tc>
          <w:tcPr>
            <w:tcW w:w="833" w:type="pct"/>
            <w:vAlign w:val="center"/>
          </w:tcPr>
          <w:p w:rsidR="00ED5724" w:rsidRDefault="00ED5724" w:rsidP="004673EC">
            <w:pPr>
              <w:jc w:val="center"/>
              <w:rPr>
                <w:rFonts w:ascii="Calibri" w:hAnsi="Calibri" w:cs="Arial"/>
                <w:color w:val="000000"/>
                <w:sz w:val="20"/>
                <w:szCs w:val="20"/>
              </w:rPr>
            </w:pPr>
            <w:r>
              <w:rPr>
                <w:rFonts w:ascii="Calibri" w:hAnsi="Calibri" w:cs="Arial"/>
                <w:color w:val="000000"/>
                <w:sz w:val="20"/>
                <w:szCs w:val="20"/>
              </w:rPr>
              <w:t>Res</w:t>
            </w:r>
          </w:p>
        </w:tc>
        <w:tc>
          <w:tcPr>
            <w:tcW w:w="1023" w:type="pct"/>
            <w:vAlign w:val="center"/>
          </w:tcPr>
          <w:p w:rsidR="00ED5724" w:rsidRDefault="00ED5724" w:rsidP="004673EC">
            <w:pPr>
              <w:jc w:val="center"/>
              <w:rPr>
                <w:rFonts w:ascii="Calibri" w:hAnsi="Calibri" w:cs="Arial"/>
                <w:color w:val="000000"/>
                <w:sz w:val="20"/>
                <w:szCs w:val="20"/>
              </w:rPr>
            </w:pPr>
            <w:r>
              <w:rPr>
                <w:rFonts w:ascii="Calibri" w:hAnsi="Calibri" w:cs="Arial"/>
                <w:color w:val="000000"/>
                <w:sz w:val="20"/>
                <w:szCs w:val="20"/>
              </w:rPr>
              <w:t>Any</w:t>
            </w:r>
          </w:p>
        </w:tc>
        <w:tc>
          <w:tcPr>
            <w:tcW w:w="762" w:type="pct"/>
            <w:vAlign w:val="center"/>
          </w:tcPr>
          <w:p w:rsidR="00ED5724" w:rsidRDefault="00ED5724" w:rsidP="004673EC">
            <w:pPr>
              <w:jc w:val="center"/>
              <w:rPr>
                <w:rFonts w:ascii="Calibri" w:hAnsi="Calibri" w:cs="Arial"/>
                <w:color w:val="000000"/>
                <w:sz w:val="20"/>
                <w:szCs w:val="20"/>
              </w:rPr>
            </w:pPr>
            <w:r>
              <w:rPr>
                <w:rFonts w:ascii="Calibri" w:hAnsi="Calibri" w:cs="Arial"/>
                <w:color w:val="000000"/>
                <w:sz w:val="20"/>
                <w:szCs w:val="20"/>
              </w:rPr>
              <w:t>DirInstall</w:t>
            </w:r>
          </w:p>
        </w:tc>
        <w:tc>
          <w:tcPr>
            <w:tcW w:w="449" w:type="pct"/>
            <w:vAlign w:val="center"/>
          </w:tcPr>
          <w:p w:rsidR="00ED5724" w:rsidRDefault="00ED5724" w:rsidP="004673EC">
            <w:pPr>
              <w:jc w:val="center"/>
              <w:rPr>
                <w:rFonts w:ascii="Calibri" w:hAnsi="Calibri" w:cs="Arial"/>
                <w:color w:val="000000"/>
                <w:sz w:val="20"/>
                <w:szCs w:val="20"/>
              </w:rPr>
            </w:pPr>
            <w:r>
              <w:rPr>
                <w:rFonts w:ascii="Calibri" w:hAnsi="Calibri" w:cs="Arial"/>
                <w:color w:val="000000"/>
                <w:sz w:val="20"/>
                <w:szCs w:val="20"/>
              </w:rPr>
              <w:t>0.85</w:t>
            </w:r>
          </w:p>
        </w:tc>
      </w:tr>
      <w:tr w:rsidR="00ED5724" w:rsidRPr="00697868" w:rsidTr="004673EC">
        <w:trPr>
          <w:cnfStyle w:val="000000100000" w:firstRow="0" w:lastRow="0" w:firstColumn="0" w:lastColumn="0" w:oddVBand="0" w:evenVBand="0" w:oddHBand="1" w:evenHBand="0" w:firstRowFirstColumn="0" w:firstRowLastColumn="0" w:lastRowFirstColumn="0" w:lastRowLastColumn="0"/>
          <w:jc w:val="center"/>
        </w:trPr>
        <w:tc>
          <w:tcPr>
            <w:tcW w:w="858" w:type="pct"/>
            <w:vAlign w:val="center"/>
          </w:tcPr>
          <w:p w:rsidR="00ED5724" w:rsidRPr="00ED5724" w:rsidRDefault="00ED5724" w:rsidP="004673EC">
            <w:pPr>
              <w:jc w:val="center"/>
              <w:rPr>
                <w:rFonts w:ascii="Calibri" w:hAnsi="Calibri" w:cs="Arial"/>
                <w:color w:val="000000"/>
                <w:sz w:val="20"/>
                <w:szCs w:val="20"/>
              </w:rPr>
            </w:pPr>
            <w:r w:rsidRPr="00ED5724">
              <w:rPr>
                <w:rFonts w:ascii="Calibri" w:hAnsi="Calibri" w:cs="Arial"/>
                <w:color w:val="000000"/>
                <w:sz w:val="20"/>
                <w:szCs w:val="20"/>
              </w:rPr>
              <w:t>Res-Default&gt;2</w:t>
            </w:r>
          </w:p>
        </w:tc>
        <w:tc>
          <w:tcPr>
            <w:tcW w:w="1075" w:type="pct"/>
            <w:vAlign w:val="center"/>
          </w:tcPr>
          <w:p w:rsidR="00ED5724" w:rsidRPr="00ED5724" w:rsidRDefault="00ED5724" w:rsidP="004673EC">
            <w:pPr>
              <w:jc w:val="center"/>
              <w:rPr>
                <w:rFonts w:ascii="Calibri" w:hAnsi="Calibri" w:cs="Arial"/>
                <w:color w:val="000000"/>
                <w:sz w:val="20"/>
                <w:szCs w:val="20"/>
              </w:rPr>
            </w:pPr>
            <w:r w:rsidRPr="00ED5724">
              <w:rPr>
                <w:rFonts w:ascii="Calibri" w:hAnsi="Calibri" w:cs="Arial"/>
                <w:color w:val="000000"/>
                <w:sz w:val="20"/>
                <w:szCs w:val="20"/>
              </w:rPr>
              <w:t>All other EEM with no evaluated NTGR; existing EEM with same delivery mechanism for more than 2 years</w:t>
            </w:r>
          </w:p>
        </w:tc>
        <w:tc>
          <w:tcPr>
            <w:tcW w:w="833" w:type="pct"/>
            <w:vAlign w:val="center"/>
          </w:tcPr>
          <w:p w:rsidR="00ED5724" w:rsidRDefault="00ED5724" w:rsidP="004673EC">
            <w:pPr>
              <w:jc w:val="center"/>
              <w:rPr>
                <w:rFonts w:ascii="Calibri" w:hAnsi="Calibri" w:cs="Arial"/>
                <w:color w:val="000000"/>
                <w:sz w:val="20"/>
                <w:szCs w:val="20"/>
              </w:rPr>
            </w:pPr>
            <w:r>
              <w:rPr>
                <w:rFonts w:ascii="Calibri" w:hAnsi="Calibri" w:cs="Arial"/>
                <w:color w:val="000000"/>
                <w:sz w:val="20"/>
                <w:szCs w:val="20"/>
              </w:rPr>
              <w:t>Res</w:t>
            </w:r>
          </w:p>
        </w:tc>
        <w:tc>
          <w:tcPr>
            <w:tcW w:w="1023" w:type="pct"/>
            <w:vAlign w:val="center"/>
          </w:tcPr>
          <w:p w:rsidR="00ED5724" w:rsidRDefault="00ED5724" w:rsidP="004673EC">
            <w:pPr>
              <w:jc w:val="center"/>
              <w:rPr>
                <w:rFonts w:ascii="Calibri" w:hAnsi="Calibri" w:cs="Arial"/>
                <w:color w:val="000000"/>
                <w:sz w:val="20"/>
                <w:szCs w:val="20"/>
              </w:rPr>
            </w:pPr>
            <w:r>
              <w:rPr>
                <w:rFonts w:ascii="Calibri" w:hAnsi="Calibri" w:cs="Arial"/>
                <w:color w:val="000000"/>
                <w:sz w:val="20"/>
                <w:szCs w:val="20"/>
              </w:rPr>
              <w:t>Any</w:t>
            </w:r>
          </w:p>
        </w:tc>
        <w:tc>
          <w:tcPr>
            <w:tcW w:w="762" w:type="pct"/>
            <w:vAlign w:val="center"/>
          </w:tcPr>
          <w:p w:rsidR="00ED5724" w:rsidRDefault="00ED5724" w:rsidP="004673EC">
            <w:pPr>
              <w:jc w:val="center"/>
              <w:rPr>
                <w:rFonts w:ascii="Calibri" w:hAnsi="Calibri" w:cs="Arial"/>
                <w:color w:val="000000"/>
                <w:sz w:val="20"/>
                <w:szCs w:val="20"/>
              </w:rPr>
            </w:pPr>
            <w:r>
              <w:rPr>
                <w:rFonts w:ascii="Calibri" w:hAnsi="Calibri" w:cs="Arial"/>
                <w:color w:val="000000"/>
                <w:sz w:val="20"/>
                <w:szCs w:val="20"/>
              </w:rPr>
              <w:t>Any</w:t>
            </w:r>
          </w:p>
        </w:tc>
        <w:tc>
          <w:tcPr>
            <w:tcW w:w="449" w:type="pct"/>
            <w:vAlign w:val="center"/>
          </w:tcPr>
          <w:p w:rsidR="00ED5724" w:rsidRDefault="00ED5724" w:rsidP="004673EC">
            <w:pPr>
              <w:jc w:val="center"/>
              <w:rPr>
                <w:rFonts w:ascii="Calibri" w:hAnsi="Calibri" w:cs="Arial"/>
                <w:color w:val="000000"/>
                <w:sz w:val="20"/>
                <w:szCs w:val="20"/>
              </w:rPr>
            </w:pPr>
            <w:r>
              <w:rPr>
                <w:rFonts w:ascii="Calibri" w:hAnsi="Calibri" w:cs="Arial"/>
                <w:color w:val="000000"/>
                <w:sz w:val="20"/>
                <w:szCs w:val="20"/>
              </w:rPr>
              <w:t>0.55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0968C6" w:rsidRDefault="000968C6" w:rsidP="000968C6">
      <w:pPr>
        <w:pStyle w:val="Reminders"/>
        <w:rPr>
          <w:rFonts w:asciiTheme="minorHAnsi" w:hAnsiTheme="minorHAnsi" w:cstheme="minorHAnsi"/>
          <w:i w:val="0"/>
          <w:color w:val="auto"/>
          <w:sz w:val="22"/>
          <w:szCs w:val="22"/>
        </w:rPr>
      </w:pPr>
    </w:p>
    <w:p w:rsidR="004D44EF" w:rsidRDefault="004D44EF" w:rsidP="000968C6">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residential defaulted NTG value, where in fact, a measure offered through direct install and not hard to reach will receive a default NTG value.</w:t>
      </w:r>
    </w:p>
    <w:p w:rsidR="004D44EF" w:rsidRPr="000968C6" w:rsidRDefault="004D44EF"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7F2641" w:rsidRPr="007F2641">
        <w:rPr>
          <w:rFonts w:asciiTheme="minorHAnsi" w:hAnsiTheme="minorHAnsi" w:cstheme="minorHAnsi"/>
          <w:i w:val="0"/>
          <w:color w:val="auto"/>
          <w:sz w:val="22"/>
          <w:szCs w:val="22"/>
        </w:rPr>
        <w:fldChar w:fldCharType="begin"/>
      </w:r>
      <w:r w:rsidR="007F2641" w:rsidRPr="007F2641">
        <w:rPr>
          <w:rFonts w:asciiTheme="minorHAnsi" w:hAnsiTheme="minorHAnsi" w:cstheme="minorHAnsi"/>
          <w:i w:val="0"/>
          <w:color w:val="auto"/>
          <w:sz w:val="22"/>
          <w:szCs w:val="22"/>
        </w:rPr>
        <w:instrText xml:space="preserve"> REF _Ref377965904 \h  \* MERGEFORMAT </w:instrText>
      </w:r>
      <w:r w:rsidR="007F2641" w:rsidRPr="007F2641">
        <w:rPr>
          <w:rFonts w:asciiTheme="minorHAnsi" w:hAnsiTheme="minorHAnsi" w:cstheme="minorHAnsi"/>
          <w:i w:val="0"/>
          <w:color w:val="auto"/>
          <w:sz w:val="22"/>
          <w:szCs w:val="22"/>
        </w:rPr>
      </w:r>
      <w:r w:rsidR="007F2641" w:rsidRPr="007F2641">
        <w:rPr>
          <w:rFonts w:asciiTheme="minorHAnsi" w:hAnsiTheme="minorHAnsi" w:cstheme="minorHAnsi"/>
          <w:i w:val="0"/>
          <w:color w:val="auto"/>
          <w:sz w:val="22"/>
          <w:szCs w:val="22"/>
        </w:rPr>
        <w:fldChar w:fldCharType="separate"/>
      </w:r>
      <w:r w:rsidR="007F2641" w:rsidRPr="007F2641">
        <w:rPr>
          <w:rFonts w:asciiTheme="minorHAnsi" w:hAnsiTheme="minorHAnsi" w:cstheme="minorHAnsi"/>
          <w:i w:val="0"/>
          <w:color w:val="auto"/>
          <w:sz w:val="22"/>
          <w:szCs w:val="22"/>
        </w:rPr>
        <w:t xml:space="preserve">Table </w:t>
      </w:r>
      <w:r w:rsidR="007F2641" w:rsidRPr="007F2641">
        <w:rPr>
          <w:rFonts w:asciiTheme="minorHAnsi" w:hAnsiTheme="minorHAnsi" w:cstheme="minorHAnsi"/>
          <w:i w:val="0"/>
          <w:noProof/>
          <w:color w:val="auto"/>
          <w:sz w:val="22"/>
          <w:szCs w:val="22"/>
        </w:rPr>
        <w:t>4</w:t>
      </w:r>
      <w:r w:rsidR="007F2641" w:rsidRPr="007F2641">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fldChar w:fldCharType="begin"/>
      </w:r>
      <w:r w:rsidR="006B4A48" w:rsidRPr="006B4A48">
        <w:rPr>
          <w:rFonts w:asciiTheme="minorHAnsi" w:hAnsiTheme="minorHAnsi" w:cstheme="minorHAnsi"/>
          <w:i w:val="0"/>
          <w:color w:val="auto"/>
          <w:sz w:val="22"/>
          <w:szCs w:val="22"/>
        </w:rPr>
        <w:instrText xml:space="preserve"> REF _Ref296591799 \h  \* MERGEFORMAT </w:instrText>
      </w:r>
      <w:r w:rsidR="006B4A48" w:rsidRPr="006B4A48">
        <w:rPr>
          <w:rFonts w:asciiTheme="minorHAnsi" w:hAnsiTheme="minorHAnsi" w:cstheme="minorHAnsi"/>
          <w:i w:val="0"/>
          <w:color w:val="auto"/>
          <w:sz w:val="22"/>
          <w:szCs w:val="22"/>
        </w:rPr>
      </w:r>
      <w:r w:rsidR="006B4A48" w:rsidRPr="006B4A48">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2"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4B613C">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2"/>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4673EC" w:rsidRPr="00697868" w:rsidTr="004673EC">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Res-AC-SCE</w:t>
            </w:r>
          </w:p>
        </w:tc>
        <w:tc>
          <w:tcPr>
            <w:tcW w:w="1010"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Res AC Replacement; Annual Installation Rate</w:t>
            </w:r>
          </w:p>
        </w:tc>
        <w:tc>
          <w:tcPr>
            <w:tcW w:w="769"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Res</w:t>
            </w:r>
          </w:p>
        </w:tc>
        <w:tc>
          <w:tcPr>
            <w:tcW w:w="958"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Any</w:t>
            </w:r>
          </w:p>
        </w:tc>
        <w:tc>
          <w:tcPr>
            <w:tcW w:w="762"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NonUpStrm</w:t>
            </w:r>
          </w:p>
        </w:tc>
        <w:tc>
          <w:tcPr>
            <w:tcW w:w="707"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1</w:t>
            </w:r>
          </w:p>
        </w:tc>
      </w:tr>
      <w:tr w:rsidR="004673EC" w:rsidRPr="00697868" w:rsidTr="004673EC">
        <w:trPr>
          <w:cnfStyle w:val="000000010000" w:firstRow="0" w:lastRow="0" w:firstColumn="0" w:lastColumn="0" w:oddVBand="0" w:evenVBand="0" w:oddHBand="0" w:evenHBand="1" w:firstRowFirstColumn="0" w:firstRowLastColumn="0" w:lastRowFirstColumn="0" w:lastRowLastColumn="0"/>
          <w:jc w:val="center"/>
        </w:trPr>
        <w:tc>
          <w:tcPr>
            <w:tcW w:w="793"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Def-GSIA</w:t>
            </w:r>
          </w:p>
        </w:tc>
        <w:tc>
          <w:tcPr>
            <w:tcW w:w="1010"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Default GSIA values</w:t>
            </w:r>
          </w:p>
        </w:tc>
        <w:tc>
          <w:tcPr>
            <w:tcW w:w="769"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Any</w:t>
            </w:r>
          </w:p>
        </w:tc>
        <w:tc>
          <w:tcPr>
            <w:tcW w:w="958"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Any</w:t>
            </w:r>
          </w:p>
        </w:tc>
        <w:tc>
          <w:tcPr>
            <w:tcW w:w="762"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Any</w:t>
            </w:r>
          </w:p>
        </w:tc>
        <w:tc>
          <w:tcPr>
            <w:tcW w:w="707" w:type="pct"/>
            <w:vAlign w:val="center"/>
          </w:tcPr>
          <w:p w:rsidR="004673EC" w:rsidRDefault="004673EC" w:rsidP="004673EC">
            <w:pPr>
              <w:jc w:val="center"/>
              <w:rPr>
                <w:rFonts w:ascii="Calibri" w:hAnsi="Calibri" w:cs="Arial"/>
                <w:color w:val="000000"/>
                <w:sz w:val="20"/>
                <w:szCs w:val="20"/>
              </w:rPr>
            </w:pPr>
            <w:r>
              <w:rPr>
                <w:rFonts w:ascii="Calibri" w:hAnsi="Calibri" w:cs="Arial"/>
                <w:color w:val="000000"/>
                <w:sz w:val="20"/>
                <w:szCs w:val="20"/>
              </w:rPr>
              <w:t>1</w:t>
            </w:r>
          </w:p>
        </w:tc>
      </w:tr>
    </w:tbl>
    <w:p w:rsidR="000968C6" w:rsidRDefault="000968C6" w:rsidP="000968C6">
      <w:pPr>
        <w:pStyle w:val="Reminders"/>
        <w:rPr>
          <w:rFonts w:asciiTheme="minorHAnsi" w:hAnsiTheme="minorHAnsi" w:cstheme="minorHAnsi"/>
          <w:b/>
          <w:i w:val="0"/>
          <w:color w:val="auto"/>
          <w:sz w:val="22"/>
          <w:szCs w:val="22"/>
        </w:rPr>
      </w:pPr>
    </w:p>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lastRenderedPageBreak/>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F96CA0" w:rsidRDefault="00F96CA0" w:rsidP="000968C6">
      <w:pPr>
        <w:pStyle w:val="Reminders"/>
        <w:rPr>
          <w:rFonts w:asciiTheme="minorHAnsi" w:hAnsiTheme="minorHAnsi" w:cstheme="minorHAnsi"/>
          <w:b/>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9A2B23" w:rsidRDefault="00240B74" w:rsidP="00F96CA0">
      <w:pPr>
        <w:pStyle w:val="Reminders"/>
        <w:rPr>
          <w:rFonts w:asciiTheme="minorHAnsi" w:hAnsiTheme="minorHAnsi" w:cstheme="minorHAnsi"/>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r w:rsidR="00F96CA0" w:rsidRPr="00240B74">
        <w:rPr>
          <w:rFonts w:asciiTheme="minorHAnsi" w:hAnsiTheme="minorHAnsi" w:cstheme="minorHAnsi"/>
          <w:i w:val="0"/>
          <w:color w:val="auto"/>
          <w:sz w:val="22"/>
          <w:szCs w:val="22"/>
        </w:rPr>
        <w:t>ex-ante</w:t>
      </w:r>
      <w:r w:rsidRPr="00240B74">
        <w:rPr>
          <w:rFonts w:asciiTheme="minorHAnsi" w:hAnsiTheme="minorHAnsi" w:cstheme="minorHAnsi"/>
          <w:i w:val="0"/>
          <w:color w:val="auto"/>
          <w:sz w:val="22"/>
          <w:szCs w:val="22"/>
        </w:rPr>
        <w:t xml:space="preserve"> database will be identified in the workpaper. For a full set of values associated with the measures in the workpaper refer the Excel calculation template. </w:t>
      </w:r>
    </w:p>
    <w:p w:rsidR="009A2B23" w:rsidRDefault="009A2B23" w:rsidP="00240B74">
      <w:pPr>
        <w:pStyle w:val="Caption"/>
        <w:jc w:val="center"/>
        <w:rPr>
          <w:rFonts w:asciiTheme="minorHAnsi" w:hAnsiTheme="minorHAnsi" w:cstheme="minorHAnsi"/>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F05D32">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Measue Case UseCategory</w:t>
            </w:r>
          </w:p>
        </w:tc>
        <w:tc>
          <w:tcPr>
            <w:tcW w:w="6030" w:type="dxa"/>
          </w:tcPr>
          <w:p w:rsidR="00240B74" w:rsidRPr="00240B74" w:rsidRDefault="004002F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HVAC</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4002FE"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Space Cooling</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360418" w:rsidRPr="00240B74" w:rsidRDefault="00360418" w:rsidP="00360418">
            <w:pPr>
              <w:pStyle w:val="Reminders"/>
              <w:rPr>
                <w:rFonts w:asciiTheme="minorHAnsi" w:hAnsiTheme="minorHAnsi" w:cstheme="minorHAnsi"/>
                <w:i w:val="0"/>
                <w:color w:val="auto"/>
                <w:sz w:val="20"/>
                <w:szCs w:val="22"/>
              </w:rPr>
            </w:pPr>
            <w:proofErr w:type="spellStart"/>
            <w:r w:rsidRPr="000F336E">
              <w:rPr>
                <w:rFonts w:asciiTheme="minorHAnsi" w:hAnsiTheme="minorHAnsi" w:cstheme="minorHAnsi"/>
                <w:i w:val="0"/>
                <w:color w:val="auto"/>
                <w:sz w:val="20"/>
                <w:szCs w:val="22"/>
              </w:rPr>
              <w:t>dX</w:t>
            </w:r>
            <w:proofErr w:type="spellEnd"/>
            <w:r w:rsidRPr="000F336E">
              <w:rPr>
                <w:rFonts w:asciiTheme="minorHAnsi" w:hAnsiTheme="minorHAnsi" w:cstheme="minorHAnsi"/>
                <w:i w:val="0"/>
                <w:color w:val="auto"/>
                <w:sz w:val="20"/>
                <w:szCs w:val="22"/>
              </w:rPr>
              <w:t xml:space="preserve"> AC Equipment</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360418" w:rsidRDefault="00360418" w:rsidP="00360418">
            <w:pPr>
              <w:pStyle w:val="Reminders"/>
              <w:rPr>
                <w:rFonts w:asciiTheme="minorHAnsi" w:hAnsiTheme="minorHAnsi" w:cstheme="minorHAnsi"/>
                <w:i w:val="0"/>
                <w:color w:val="auto"/>
                <w:sz w:val="20"/>
                <w:szCs w:val="22"/>
              </w:rPr>
            </w:pPr>
            <w:r w:rsidRPr="00360418">
              <w:rPr>
                <w:rFonts w:asciiTheme="minorHAnsi" w:hAnsiTheme="minorHAnsi" w:cstheme="minorHAnsi"/>
                <w:i w:val="0"/>
                <w:color w:val="auto"/>
                <w:sz w:val="20"/>
                <w:szCs w:val="22"/>
              </w:rPr>
              <w:t>SEER Rated Package Rooftop AC</w:t>
            </w:r>
            <w:r>
              <w:rPr>
                <w:rFonts w:asciiTheme="minorHAnsi" w:hAnsiTheme="minorHAnsi" w:cstheme="minorHAnsi"/>
                <w:i w:val="0"/>
                <w:color w:val="auto"/>
                <w:sz w:val="20"/>
                <w:szCs w:val="22"/>
              </w:rPr>
              <w:t xml:space="preserve"> (</w:t>
            </w:r>
            <w:r w:rsidRPr="00360418">
              <w:rPr>
                <w:rFonts w:asciiTheme="minorHAnsi" w:hAnsiTheme="minorHAnsi" w:cstheme="minorHAnsi"/>
                <w:i w:val="0"/>
                <w:color w:val="auto"/>
                <w:sz w:val="20"/>
                <w:szCs w:val="22"/>
              </w:rPr>
              <w:t>&lt;65k</w:t>
            </w:r>
            <w:r>
              <w:rPr>
                <w:rFonts w:asciiTheme="minorHAnsi" w:hAnsiTheme="minorHAnsi" w:cstheme="minorHAnsi"/>
                <w:i w:val="0"/>
                <w:color w:val="auto"/>
                <w:sz w:val="20"/>
                <w:szCs w:val="22"/>
              </w:rPr>
              <w:t>)</w:t>
            </w:r>
          </w:p>
          <w:p w:rsidR="00240B74" w:rsidRPr="00240B74" w:rsidRDefault="00360418" w:rsidP="00360418">
            <w:pPr>
              <w:pStyle w:val="Reminders"/>
              <w:rPr>
                <w:rFonts w:asciiTheme="minorHAnsi" w:hAnsiTheme="minorHAnsi" w:cstheme="minorHAnsi"/>
                <w:i w:val="0"/>
                <w:color w:val="auto"/>
                <w:sz w:val="20"/>
                <w:szCs w:val="22"/>
              </w:rPr>
            </w:pPr>
            <w:r w:rsidRPr="00360418">
              <w:rPr>
                <w:rFonts w:asciiTheme="minorHAnsi" w:hAnsiTheme="minorHAnsi" w:cstheme="minorHAnsi"/>
                <w:i w:val="0"/>
                <w:color w:val="auto"/>
                <w:sz w:val="20"/>
                <w:szCs w:val="22"/>
              </w:rPr>
              <w:t>EER Rated Package Rooftop AC</w:t>
            </w:r>
            <w:r>
              <w:rPr>
                <w:rFonts w:asciiTheme="minorHAnsi" w:hAnsiTheme="minorHAnsi" w:cstheme="minorHAnsi"/>
                <w:i w:val="0"/>
                <w:color w:val="auto"/>
                <w:sz w:val="20"/>
                <w:szCs w:val="22"/>
              </w:rPr>
              <w:t xml:space="preserve"> (≥</w:t>
            </w:r>
            <w:r w:rsidRPr="00360418">
              <w:rPr>
                <w:rFonts w:asciiTheme="minorHAnsi" w:hAnsiTheme="minorHAnsi" w:cstheme="minorHAnsi"/>
                <w:i w:val="0"/>
                <w:color w:val="auto"/>
                <w:sz w:val="20"/>
                <w:szCs w:val="22"/>
              </w:rPr>
              <w:t>65k</w:t>
            </w:r>
            <w:r>
              <w:rPr>
                <w:rFonts w:asciiTheme="minorHAnsi" w:hAnsiTheme="minorHAnsi" w:cstheme="minorHAnsi"/>
                <w:i w:val="0"/>
                <w:color w:val="auto"/>
                <w:sz w:val="20"/>
                <w:szCs w:val="22"/>
              </w:rPr>
              <w:t>)</w:t>
            </w:r>
          </w:p>
        </w:tc>
      </w:tr>
      <w:tr w:rsidR="004002FE"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4002FE" w:rsidRPr="00240B74" w:rsidRDefault="004002FE"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4002FE" w:rsidRPr="00240B74" w:rsidRDefault="000F336E" w:rsidP="00956EC5">
            <w:pPr>
              <w:pStyle w:val="Reminders"/>
              <w:rPr>
                <w:rFonts w:asciiTheme="minorHAnsi" w:hAnsiTheme="minorHAnsi" w:cstheme="minorHAnsi"/>
                <w:i w:val="0"/>
                <w:color w:val="auto"/>
                <w:sz w:val="20"/>
                <w:szCs w:val="22"/>
              </w:rPr>
            </w:pPr>
            <w:proofErr w:type="spellStart"/>
            <w:r w:rsidRPr="000F336E">
              <w:rPr>
                <w:rFonts w:asciiTheme="minorHAnsi" w:hAnsiTheme="minorHAnsi" w:cstheme="minorHAnsi"/>
                <w:i w:val="0"/>
                <w:color w:val="auto"/>
                <w:sz w:val="20"/>
                <w:szCs w:val="22"/>
              </w:rPr>
              <w:t>dX</w:t>
            </w:r>
            <w:proofErr w:type="spellEnd"/>
            <w:r w:rsidRPr="000F336E">
              <w:rPr>
                <w:rFonts w:asciiTheme="minorHAnsi" w:hAnsiTheme="minorHAnsi" w:cstheme="minorHAnsi"/>
                <w:i w:val="0"/>
                <w:color w:val="auto"/>
                <w:sz w:val="20"/>
                <w:szCs w:val="22"/>
              </w:rPr>
              <w:t xml:space="preserve"> AC Equipment</w:t>
            </w:r>
          </w:p>
        </w:tc>
      </w:tr>
      <w:tr w:rsidR="004002FE"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4002FE" w:rsidRPr="00240B74" w:rsidRDefault="004002FE"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360418" w:rsidRDefault="00360418" w:rsidP="00360418">
            <w:pPr>
              <w:pStyle w:val="Reminders"/>
              <w:rPr>
                <w:rFonts w:asciiTheme="minorHAnsi" w:hAnsiTheme="minorHAnsi" w:cstheme="minorHAnsi"/>
                <w:i w:val="0"/>
                <w:color w:val="auto"/>
                <w:sz w:val="20"/>
                <w:szCs w:val="22"/>
              </w:rPr>
            </w:pPr>
            <w:r w:rsidRPr="00360418">
              <w:rPr>
                <w:rFonts w:asciiTheme="minorHAnsi" w:hAnsiTheme="minorHAnsi" w:cstheme="minorHAnsi"/>
                <w:i w:val="0"/>
                <w:color w:val="auto"/>
                <w:sz w:val="20"/>
                <w:szCs w:val="22"/>
              </w:rPr>
              <w:t>SEER Rated Package Rooftop AC</w:t>
            </w:r>
            <w:r>
              <w:rPr>
                <w:rFonts w:asciiTheme="minorHAnsi" w:hAnsiTheme="minorHAnsi" w:cstheme="minorHAnsi"/>
                <w:i w:val="0"/>
                <w:color w:val="auto"/>
                <w:sz w:val="20"/>
                <w:szCs w:val="22"/>
              </w:rPr>
              <w:t xml:space="preserve"> (</w:t>
            </w:r>
            <w:r w:rsidRPr="00360418">
              <w:rPr>
                <w:rFonts w:asciiTheme="minorHAnsi" w:hAnsiTheme="minorHAnsi" w:cstheme="minorHAnsi"/>
                <w:i w:val="0"/>
                <w:color w:val="auto"/>
                <w:sz w:val="20"/>
                <w:szCs w:val="22"/>
              </w:rPr>
              <w:t>&lt;65k</w:t>
            </w:r>
            <w:r>
              <w:rPr>
                <w:rFonts w:asciiTheme="minorHAnsi" w:hAnsiTheme="minorHAnsi" w:cstheme="minorHAnsi"/>
                <w:i w:val="0"/>
                <w:color w:val="auto"/>
                <w:sz w:val="20"/>
                <w:szCs w:val="22"/>
              </w:rPr>
              <w:t>)</w:t>
            </w:r>
          </w:p>
          <w:p w:rsidR="004002FE" w:rsidRPr="00240B74" w:rsidRDefault="00360418" w:rsidP="00360418">
            <w:pPr>
              <w:pStyle w:val="Reminders"/>
              <w:rPr>
                <w:rFonts w:asciiTheme="minorHAnsi" w:hAnsiTheme="minorHAnsi" w:cstheme="minorHAnsi"/>
                <w:i w:val="0"/>
                <w:color w:val="auto"/>
                <w:sz w:val="20"/>
                <w:szCs w:val="22"/>
              </w:rPr>
            </w:pPr>
            <w:r w:rsidRPr="00360418">
              <w:rPr>
                <w:rFonts w:asciiTheme="minorHAnsi" w:hAnsiTheme="minorHAnsi" w:cstheme="minorHAnsi"/>
                <w:i w:val="0"/>
                <w:color w:val="auto"/>
                <w:sz w:val="20"/>
                <w:szCs w:val="22"/>
              </w:rPr>
              <w:t>EER Rated Package Rooftop AC</w:t>
            </w:r>
            <w:r>
              <w:rPr>
                <w:rFonts w:asciiTheme="minorHAnsi" w:hAnsiTheme="minorHAnsi" w:cstheme="minorHAnsi"/>
                <w:i w:val="0"/>
                <w:color w:val="auto"/>
                <w:sz w:val="20"/>
                <w:szCs w:val="22"/>
              </w:rPr>
              <w:t xml:space="preserve"> (≥</w:t>
            </w:r>
            <w:r w:rsidRPr="00360418">
              <w:rPr>
                <w:rFonts w:asciiTheme="minorHAnsi" w:hAnsiTheme="minorHAnsi" w:cstheme="minorHAnsi"/>
                <w:i w:val="0"/>
                <w:color w:val="auto"/>
                <w:sz w:val="20"/>
                <w:szCs w:val="22"/>
              </w:rPr>
              <w:t>65k</w:t>
            </w:r>
            <w:r>
              <w:rPr>
                <w:rFonts w:asciiTheme="minorHAnsi" w:hAnsiTheme="minorHAnsi" w:cstheme="minorHAnsi"/>
                <w:i w:val="0"/>
                <w:color w:val="auto"/>
                <w:sz w:val="20"/>
                <w:szCs w:val="22"/>
              </w:rPr>
              <w:t>)</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0"/>
    </w:p>
    <w:p w:rsidR="001B12E8" w:rsidRDefault="001B12E8" w:rsidP="00E16609">
      <w:pPr>
        <w:pStyle w:val="Reminders"/>
        <w:rPr>
          <w:rFonts w:asciiTheme="minorHAnsi" w:hAnsiTheme="minorHAnsi" w:cstheme="minorHAnsi"/>
          <w:i w:val="0"/>
          <w:color w:val="auto"/>
          <w:sz w:val="22"/>
          <w:szCs w:val="22"/>
        </w:rPr>
      </w:pPr>
      <w:r w:rsidRPr="001B12E8">
        <w:rPr>
          <w:rFonts w:asciiTheme="minorHAnsi" w:hAnsiTheme="minorHAnsi" w:cstheme="minorHAnsi"/>
          <w:i w:val="0"/>
          <w:color w:val="auto"/>
          <w:sz w:val="22"/>
          <w:szCs w:val="22"/>
        </w:rPr>
        <w:t>The 2013 Title 24 [3</w:t>
      </w:r>
      <w:r>
        <w:rPr>
          <w:rFonts w:asciiTheme="minorHAnsi" w:hAnsiTheme="minorHAnsi" w:cstheme="minorHAnsi"/>
          <w:i w:val="0"/>
          <w:color w:val="auto"/>
          <w:sz w:val="22"/>
          <w:szCs w:val="22"/>
        </w:rPr>
        <w:t>55]</w:t>
      </w:r>
      <w:r w:rsidR="007C28D0">
        <w:rPr>
          <w:rFonts w:asciiTheme="minorHAnsi" w:hAnsiTheme="minorHAnsi" w:cstheme="minorHAnsi"/>
          <w:i w:val="0"/>
          <w:color w:val="auto"/>
          <w:sz w:val="22"/>
          <w:szCs w:val="22"/>
        </w:rPr>
        <w:t>, effective July 1</w:t>
      </w:r>
      <w:r w:rsidR="007C28D0" w:rsidRPr="007C28D0">
        <w:rPr>
          <w:rFonts w:asciiTheme="minorHAnsi" w:hAnsiTheme="minorHAnsi" w:cstheme="minorHAnsi"/>
          <w:i w:val="0"/>
          <w:color w:val="auto"/>
          <w:sz w:val="22"/>
          <w:szCs w:val="22"/>
          <w:vertAlign w:val="superscript"/>
        </w:rPr>
        <w:t>st</w:t>
      </w:r>
      <w:r w:rsidR="007C28D0">
        <w:rPr>
          <w:rFonts w:asciiTheme="minorHAnsi" w:hAnsiTheme="minorHAnsi" w:cstheme="minorHAnsi"/>
          <w:i w:val="0"/>
          <w:color w:val="auto"/>
          <w:sz w:val="22"/>
          <w:szCs w:val="22"/>
        </w:rPr>
        <w:t xml:space="preserve"> of 2014</w:t>
      </w:r>
      <w:r>
        <w:rPr>
          <w:rFonts w:asciiTheme="minorHAnsi" w:hAnsiTheme="minorHAnsi" w:cstheme="minorHAnsi"/>
          <w:i w:val="0"/>
          <w:color w:val="auto"/>
          <w:sz w:val="22"/>
          <w:szCs w:val="22"/>
        </w:rPr>
        <w:t xml:space="preserve"> sets the efficiency </w:t>
      </w:r>
      <w:r w:rsidR="007C28D0">
        <w:rPr>
          <w:rFonts w:asciiTheme="minorHAnsi" w:hAnsiTheme="minorHAnsi" w:cstheme="minorHAnsi"/>
          <w:i w:val="0"/>
          <w:color w:val="auto"/>
          <w:sz w:val="22"/>
          <w:szCs w:val="22"/>
        </w:rPr>
        <w:t>of</w:t>
      </w:r>
      <w:r>
        <w:rPr>
          <w:rFonts w:asciiTheme="minorHAnsi" w:hAnsiTheme="minorHAnsi" w:cstheme="minorHAnsi"/>
          <w:i w:val="0"/>
          <w:color w:val="auto"/>
          <w:sz w:val="22"/>
          <w:szCs w:val="22"/>
        </w:rPr>
        <w:t xml:space="preserve"> evaporatively cooled air conditioners as follows:</w:t>
      </w:r>
    </w:p>
    <w:p w:rsidR="001B12E8" w:rsidRDefault="001B12E8" w:rsidP="00E16609">
      <w:pPr>
        <w:pStyle w:val="Reminders"/>
        <w:rPr>
          <w:rFonts w:asciiTheme="minorHAnsi" w:hAnsiTheme="minorHAnsi" w:cstheme="minorHAnsi"/>
          <w:i w:val="0"/>
          <w:color w:val="auto"/>
          <w:sz w:val="22"/>
          <w:szCs w:val="22"/>
        </w:rPr>
      </w:pPr>
    </w:p>
    <w:p w:rsidR="007C28D0" w:rsidRPr="007C28D0" w:rsidRDefault="007C28D0" w:rsidP="007C28D0">
      <w:pPr>
        <w:pStyle w:val="Caption"/>
        <w:keepNext/>
        <w:jc w:val="center"/>
        <w:rPr>
          <w:rFonts w:asciiTheme="minorHAnsi" w:hAnsiTheme="minorHAnsi"/>
          <w:sz w:val="22"/>
          <w:szCs w:val="22"/>
        </w:rPr>
      </w:pPr>
      <w:r w:rsidRPr="007C28D0">
        <w:rPr>
          <w:rFonts w:asciiTheme="minorHAnsi" w:hAnsiTheme="minorHAnsi"/>
          <w:sz w:val="22"/>
          <w:szCs w:val="22"/>
        </w:rPr>
        <w:t xml:space="preserve">Table </w:t>
      </w:r>
      <w:r w:rsidRPr="007C28D0">
        <w:rPr>
          <w:rFonts w:asciiTheme="minorHAnsi" w:hAnsiTheme="minorHAnsi"/>
          <w:sz w:val="22"/>
          <w:szCs w:val="22"/>
        </w:rPr>
        <w:fldChar w:fldCharType="begin"/>
      </w:r>
      <w:r w:rsidRPr="007C28D0">
        <w:rPr>
          <w:rFonts w:asciiTheme="minorHAnsi" w:hAnsiTheme="minorHAnsi"/>
          <w:sz w:val="22"/>
          <w:szCs w:val="22"/>
        </w:rPr>
        <w:instrText xml:space="preserve"> SEQ Table \* ARABIC </w:instrText>
      </w:r>
      <w:r w:rsidRPr="007C28D0">
        <w:rPr>
          <w:rFonts w:asciiTheme="minorHAnsi" w:hAnsiTheme="minorHAnsi"/>
          <w:sz w:val="22"/>
          <w:szCs w:val="22"/>
        </w:rPr>
        <w:fldChar w:fldCharType="separate"/>
      </w:r>
      <w:r w:rsidR="004B613C">
        <w:rPr>
          <w:rFonts w:asciiTheme="minorHAnsi" w:hAnsiTheme="minorHAnsi"/>
          <w:noProof/>
          <w:sz w:val="22"/>
          <w:szCs w:val="22"/>
        </w:rPr>
        <w:t>6</w:t>
      </w:r>
      <w:r w:rsidRPr="007C28D0">
        <w:rPr>
          <w:rFonts w:asciiTheme="minorHAnsi" w:hAnsiTheme="minorHAnsi"/>
          <w:sz w:val="22"/>
          <w:szCs w:val="22"/>
        </w:rPr>
        <w:fldChar w:fldCharType="end"/>
      </w:r>
      <w:r>
        <w:rPr>
          <w:rFonts w:asciiTheme="minorHAnsi" w:hAnsiTheme="minorHAnsi"/>
          <w:sz w:val="22"/>
          <w:szCs w:val="22"/>
        </w:rPr>
        <w:t xml:space="preserve"> 2013 Title 24 Code</w:t>
      </w:r>
    </w:p>
    <w:tbl>
      <w:tblPr>
        <w:tblStyle w:val="TableContemporary"/>
        <w:tblW w:w="0" w:type="auto"/>
        <w:jc w:val="center"/>
        <w:tblInd w:w="-1305" w:type="dxa"/>
        <w:tblLook w:val="04A0" w:firstRow="1" w:lastRow="0" w:firstColumn="1" w:lastColumn="0" w:noHBand="0" w:noVBand="1"/>
      </w:tblPr>
      <w:tblGrid>
        <w:gridCol w:w="2070"/>
        <w:gridCol w:w="3060"/>
        <w:gridCol w:w="1494"/>
        <w:gridCol w:w="1701"/>
      </w:tblGrid>
      <w:tr w:rsidR="001B12E8" w:rsidRPr="00240B74" w:rsidTr="001B12E8">
        <w:trPr>
          <w:cnfStyle w:val="100000000000" w:firstRow="1" w:lastRow="0" w:firstColumn="0" w:lastColumn="0" w:oddVBand="0" w:evenVBand="0" w:oddHBand="0" w:evenHBand="0" w:firstRowFirstColumn="0" w:firstRowLastColumn="0" w:lastRowFirstColumn="0" w:lastRowLastColumn="0"/>
          <w:jc w:val="center"/>
        </w:trPr>
        <w:tc>
          <w:tcPr>
            <w:tcW w:w="2070" w:type="dxa"/>
          </w:tcPr>
          <w:p w:rsidR="001B12E8" w:rsidRPr="00240B74" w:rsidRDefault="001B12E8" w:rsidP="00072FEF">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Equipment Type</w:t>
            </w:r>
          </w:p>
        </w:tc>
        <w:tc>
          <w:tcPr>
            <w:tcW w:w="3060" w:type="dxa"/>
          </w:tcPr>
          <w:p w:rsidR="001B12E8" w:rsidRPr="00240B74" w:rsidRDefault="001B12E8" w:rsidP="00072FEF">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Size Category</w:t>
            </w:r>
          </w:p>
        </w:tc>
        <w:tc>
          <w:tcPr>
            <w:tcW w:w="1494" w:type="dxa"/>
          </w:tcPr>
          <w:p w:rsidR="001B12E8" w:rsidRPr="00240B74" w:rsidRDefault="001B12E8" w:rsidP="00072FEF">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Efficiency</w:t>
            </w:r>
          </w:p>
        </w:tc>
        <w:tc>
          <w:tcPr>
            <w:tcW w:w="1701" w:type="dxa"/>
          </w:tcPr>
          <w:p w:rsidR="001B12E8" w:rsidRPr="00240B74" w:rsidRDefault="001B12E8" w:rsidP="00072FEF">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Test Procedure</w:t>
            </w:r>
          </w:p>
        </w:tc>
      </w:tr>
      <w:tr w:rsidR="003D0881" w:rsidRPr="00240B74" w:rsidTr="00A85FF0">
        <w:trPr>
          <w:cnfStyle w:val="000000100000" w:firstRow="0" w:lastRow="0" w:firstColumn="0" w:lastColumn="0" w:oddVBand="0" w:evenVBand="0" w:oddHBand="1" w:evenHBand="0" w:firstRowFirstColumn="0" w:firstRowLastColumn="0" w:lastRowFirstColumn="0" w:lastRowLastColumn="0"/>
          <w:jc w:val="center"/>
        </w:trPr>
        <w:tc>
          <w:tcPr>
            <w:tcW w:w="2070" w:type="dxa"/>
            <w:vMerge w:val="restart"/>
            <w:vAlign w:val="center"/>
          </w:tcPr>
          <w:p w:rsidR="003D0881" w:rsidRDefault="003D0881" w:rsidP="00797D18">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Air Conditioners, water cooled</w:t>
            </w:r>
          </w:p>
        </w:tc>
        <w:tc>
          <w:tcPr>
            <w:tcW w:w="3060" w:type="dxa"/>
            <w:vAlign w:val="center"/>
          </w:tcPr>
          <w:p w:rsidR="003D0881" w:rsidRDefault="003D0881" w:rsidP="008E60BC">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65,000 Btu/h and</w:t>
            </w:r>
          </w:p>
          <w:p w:rsidR="003D0881" w:rsidRPr="00240B74" w:rsidRDefault="003D0881" w:rsidP="008E60BC">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&lt; 135,000 Btu/h</w:t>
            </w:r>
          </w:p>
        </w:tc>
        <w:tc>
          <w:tcPr>
            <w:tcW w:w="1494" w:type="dxa"/>
            <w:vAlign w:val="center"/>
          </w:tcPr>
          <w:p w:rsidR="003D0881" w:rsidRDefault="003D0881"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12.1 EER*</w:t>
            </w:r>
          </w:p>
          <w:p w:rsidR="003D0881" w:rsidRDefault="003D0881"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12.3 IEER*</w:t>
            </w:r>
          </w:p>
        </w:tc>
        <w:tc>
          <w:tcPr>
            <w:tcW w:w="1701" w:type="dxa"/>
            <w:vAlign w:val="center"/>
          </w:tcPr>
          <w:p w:rsidR="003D0881" w:rsidRPr="00240B74" w:rsidRDefault="003D0881" w:rsidP="008E60BC">
            <w:pPr>
              <w:pStyle w:val="Reminders"/>
              <w:jc w:val="center"/>
              <w:rPr>
                <w:rFonts w:asciiTheme="minorHAnsi" w:hAnsiTheme="minorHAnsi" w:cstheme="minorHAnsi"/>
                <w:i w:val="0"/>
                <w:color w:val="auto"/>
                <w:sz w:val="20"/>
                <w:szCs w:val="22"/>
              </w:rPr>
            </w:pPr>
            <w:r w:rsidRPr="00A85FF0">
              <w:rPr>
                <w:rFonts w:asciiTheme="minorHAnsi" w:hAnsiTheme="minorHAnsi" w:cstheme="minorHAnsi"/>
                <w:i w:val="0"/>
                <w:color w:val="auto"/>
                <w:sz w:val="20"/>
                <w:szCs w:val="22"/>
              </w:rPr>
              <w:t>ANSI/AHRI 340/360</w:t>
            </w:r>
          </w:p>
        </w:tc>
      </w:tr>
      <w:tr w:rsidR="003D0881" w:rsidRPr="00240B74" w:rsidTr="00A85FF0">
        <w:trPr>
          <w:cnfStyle w:val="000000010000" w:firstRow="0" w:lastRow="0" w:firstColumn="0" w:lastColumn="0" w:oddVBand="0" w:evenVBand="0" w:oddHBand="0" w:evenHBand="1" w:firstRowFirstColumn="0" w:firstRowLastColumn="0" w:lastRowFirstColumn="0" w:lastRowLastColumn="0"/>
          <w:jc w:val="center"/>
        </w:trPr>
        <w:tc>
          <w:tcPr>
            <w:tcW w:w="2070" w:type="dxa"/>
            <w:vMerge/>
            <w:vAlign w:val="center"/>
          </w:tcPr>
          <w:p w:rsidR="003D0881" w:rsidRDefault="003D0881" w:rsidP="00A85FF0">
            <w:pPr>
              <w:pStyle w:val="Reminders"/>
              <w:jc w:val="center"/>
              <w:rPr>
                <w:rFonts w:asciiTheme="minorHAnsi" w:hAnsiTheme="minorHAnsi" w:cstheme="minorHAnsi"/>
                <w:i w:val="0"/>
                <w:color w:val="auto"/>
                <w:sz w:val="20"/>
                <w:szCs w:val="22"/>
              </w:rPr>
            </w:pPr>
          </w:p>
        </w:tc>
        <w:tc>
          <w:tcPr>
            <w:tcW w:w="3060" w:type="dxa"/>
            <w:vAlign w:val="center"/>
          </w:tcPr>
          <w:p w:rsidR="003D0881" w:rsidRDefault="003D0881" w:rsidP="008E60BC">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135,000 Btu/h and</w:t>
            </w:r>
          </w:p>
          <w:p w:rsidR="003D0881" w:rsidRPr="00240B74" w:rsidRDefault="003D0881" w:rsidP="008E60BC">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&lt; 240,000 Btu/h</w:t>
            </w:r>
          </w:p>
        </w:tc>
        <w:tc>
          <w:tcPr>
            <w:tcW w:w="1494" w:type="dxa"/>
            <w:vAlign w:val="center"/>
          </w:tcPr>
          <w:p w:rsidR="003D0881" w:rsidRDefault="003D0881"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12.5 EER*</w:t>
            </w:r>
          </w:p>
          <w:p w:rsidR="003D0881" w:rsidRDefault="003D0881"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12.5 IEER*</w:t>
            </w:r>
          </w:p>
        </w:tc>
        <w:tc>
          <w:tcPr>
            <w:tcW w:w="1701" w:type="dxa"/>
            <w:vAlign w:val="center"/>
          </w:tcPr>
          <w:p w:rsidR="003D0881" w:rsidRPr="00240B74" w:rsidRDefault="003D0881" w:rsidP="008E60BC">
            <w:pPr>
              <w:pStyle w:val="Reminders"/>
              <w:jc w:val="center"/>
              <w:rPr>
                <w:rFonts w:asciiTheme="minorHAnsi" w:hAnsiTheme="minorHAnsi" w:cstheme="minorHAnsi"/>
                <w:i w:val="0"/>
                <w:color w:val="auto"/>
                <w:sz w:val="20"/>
                <w:szCs w:val="22"/>
              </w:rPr>
            </w:pPr>
            <w:r w:rsidRPr="00A85FF0">
              <w:rPr>
                <w:rFonts w:asciiTheme="minorHAnsi" w:hAnsiTheme="minorHAnsi" w:cstheme="minorHAnsi"/>
                <w:i w:val="0"/>
                <w:color w:val="auto"/>
                <w:sz w:val="20"/>
                <w:szCs w:val="22"/>
              </w:rPr>
              <w:t>ANSI/AHRI 340/360</w:t>
            </w:r>
          </w:p>
        </w:tc>
      </w:tr>
      <w:tr w:rsidR="003D0881" w:rsidRPr="00240B74" w:rsidTr="00A85FF0">
        <w:trPr>
          <w:cnfStyle w:val="000000100000" w:firstRow="0" w:lastRow="0" w:firstColumn="0" w:lastColumn="0" w:oddVBand="0" w:evenVBand="0" w:oddHBand="1" w:evenHBand="0" w:firstRowFirstColumn="0" w:firstRowLastColumn="0" w:lastRowFirstColumn="0" w:lastRowLastColumn="0"/>
          <w:jc w:val="center"/>
        </w:trPr>
        <w:tc>
          <w:tcPr>
            <w:tcW w:w="2070" w:type="dxa"/>
            <w:vMerge/>
            <w:vAlign w:val="center"/>
          </w:tcPr>
          <w:p w:rsidR="003D0881" w:rsidRDefault="003D0881" w:rsidP="00A85FF0">
            <w:pPr>
              <w:pStyle w:val="Reminders"/>
              <w:jc w:val="center"/>
              <w:rPr>
                <w:rFonts w:asciiTheme="minorHAnsi" w:hAnsiTheme="minorHAnsi" w:cstheme="minorHAnsi"/>
                <w:i w:val="0"/>
                <w:color w:val="auto"/>
                <w:sz w:val="20"/>
                <w:szCs w:val="22"/>
              </w:rPr>
            </w:pPr>
          </w:p>
        </w:tc>
        <w:tc>
          <w:tcPr>
            <w:tcW w:w="3060" w:type="dxa"/>
            <w:vAlign w:val="center"/>
          </w:tcPr>
          <w:p w:rsidR="003D0881" w:rsidRDefault="003D0881" w:rsidP="008E60BC">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240,000 Btu/h and</w:t>
            </w:r>
          </w:p>
          <w:p w:rsidR="003D0881" w:rsidRPr="00240B74" w:rsidRDefault="003D0881" w:rsidP="008E60BC">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&lt; 760,000 Btu/h</w:t>
            </w:r>
          </w:p>
        </w:tc>
        <w:tc>
          <w:tcPr>
            <w:tcW w:w="1494" w:type="dxa"/>
            <w:vAlign w:val="center"/>
          </w:tcPr>
          <w:p w:rsidR="003D0881" w:rsidRDefault="003D0881"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12.4 EER*</w:t>
            </w:r>
          </w:p>
          <w:p w:rsidR="003D0881" w:rsidRDefault="003D0881" w:rsidP="003D0881">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12.6 IEER*</w:t>
            </w:r>
          </w:p>
        </w:tc>
        <w:tc>
          <w:tcPr>
            <w:tcW w:w="1701" w:type="dxa"/>
            <w:vAlign w:val="center"/>
          </w:tcPr>
          <w:p w:rsidR="003D0881" w:rsidRPr="00240B74" w:rsidRDefault="003D0881" w:rsidP="008E60BC">
            <w:pPr>
              <w:pStyle w:val="Reminders"/>
              <w:jc w:val="center"/>
              <w:rPr>
                <w:rFonts w:asciiTheme="minorHAnsi" w:hAnsiTheme="minorHAnsi" w:cstheme="minorHAnsi"/>
                <w:i w:val="0"/>
                <w:color w:val="auto"/>
                <w:sz w:val="20"/>
                <w:szCs w:val="22"/>
              </w:rPr>
            </w:pPr>
            <w:r w:rsidRPr="00A85FF0">
              <w:rPr>
                <w:rFonts w:asciiTheme="minorHAnsi" w:hAnsiTheme="minorHAnsi" w:cstheme="minorHAnsi"/>
                <w:i w:val="0"/>
                <w:color w:val="auto"/>
                <w:sz w:val="20"/>
                <w:szCs w:val="22"/>
              </w:rPr>
              <w:t>ANSI/AHRI 340/360</w:t>
            </w:r>
          </w:p>
        </w:tc>
      </w:tr>
      <w:tr w:rsidR="003D0881" w:rsidRPr="00240B74" w:rsidTr="00A85FF0">
        <w:trPr>
          <w:cnfStyle w:val="000000010000" w:firstRow="0" w:lastRow="0" w:firstColumn="0" w:lastColumn="0" w:oddVBand="0" w:evenVBand="0" w:oddHBand="0" w:evenHBand="1" w:firstRowFirstColumn="0" w:firstRowLastColumn="0" w:lastRowFirstColumn="0" w:lastRowLastColumn="0"/>
          <w:jc w:val="center"/>
        </w:trPr>
        <w:tc>
          <w:tcPr>
            <w:tcW w:w="2070" w:type="dxa"/>
            <w:vMerge/>
            <w:vAlign w:val="center"/>
          </w:tcPr>
          <w:p w:rsidR="003D0881" w:rsidRDefault="003D0881" w:rsidP="00A85FF0">
            <w:pPr>
              <w:pStyle w:val="Reminders"/>
              <w:jc w:val="center"/>
              <w:rPr>
                <w:rFonts w:asciiTheme="minorHAnsi" w:hAnsiTheme="minorHAnsi" w:cstheme="minorHAnsi"/>
                <w:i w:val="0"/>
                <w:color w:val="auto"/>
                <w:sz w:val="20"/>
                <w:szCs w:val="22"/>
              </w:rPr>
            </w:pPr>
          </w:p>
        </w:tc>
        <w:tc>
          <w:tcPr>
            <w:tcW w:w="3060" w:type="dxa"/>
            <w:vAlign w:val="center"/>
          </w:tcPr>
          <w:p w:rsidR="003D0881" w:rsidRPr="00240B74" w:rsidRDefault="003D0881" w:rsidP="008E60BC">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760,000 Btu/h</w:t>
            </w:r>
          </w:p>
        </w:tc>
        <w:tc>
          <w:tcPr>
            <w:tcW w:w="1494" w:type="dxa"/>
            <w:vAlign w:val="center"/>
          </w:tcPr>
          <w:p w:rsidR="003D0881" w:rsidRDefault="003D0881"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12.2 EER*</w:t>
            </w:r>
          </w:p>
          <w:p w:rsidR="003D0881" w:rsidRDefault="003D0881"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12.4 IEER*</w:t>
            </w:r>
          </w:p>
        </w:tc>
        <w:tc>
          <w:tcPr>
            <w:tcW w:w="1701" w:type="dxa"/>
            <w:vAlign w:val="center"/>
          </w:tcPr>
          <w:p w:rsidR="003D0881" w:rsidRPr="00240B74" w:rsidRDefault="003D0881" w:rsidP="008E60BC">
            <w:pPr>
              <w:pStyle w:val="Reminders"/>
              <w:jc w:val="center"/>
              <w:rPr>
                <w:rFonts w:asciiTheme="minorHAnsi" w:hAnsiTheme="minorHAnsi" w:cstheme="minorHAnsi"/>
                <w:i w:val="0"/>
                <w:color w:val="auto"/>
                <w:sz w:val="20"/>
                <w:szCs w:val="22"/>
              </w:rPr>
            </w:pPr>
            <w:r w:rsidRPr="00A85FF0">
              <w:rPr>
                <w:rFonts w:asciiTheme="minorHAnsi" w:hAnsiTheme="minorHAnsi" w:cstheme="minorHAnsi"/>
                <w:i w:val="0"/>
                <w:color w:val="auto"/>
                <w:sz w:val="20"/>
                <w:szCs w:val="22"/>
              </w:rPr>
              <w:t>ANSI/AHRI 340/360</w:t>
            </w:r>
          </w:p>
        </w:tc>
      </w:tr>
      <w:tr w:rsidR="001B12E8" w:rsidRPr="00240B74" w:rsidTr="00A85FF0">
        <w:trPr>
          <w:cnfStyle w:val="000000100000" w:firstRow="0" w:lastRow="0" w:firstColumn="0" w:lastColumn="0" w:oddVBand="0" w:evenVBand="0" w:oddHBand="1" w:evenHBand="0" w:firstRowFirstColumn="0" w:firstRowLastColumn="0" w:lastRowFirstColumn="0" w:lastRowLastColumn="0"/>
          <w:jc w:val="center"/>
        </w:trPr>
        <w:tc>
          <w:tcPr>
            <w:tcW w:w="2070" w:type="dxa"/>
            <w:vMerge w:val="restart"/>
            <w:vAlign w:val="center"/>
          </w:tcPr>
          <w:p w:rsidR="001B12E8" w:rsidRPr="00240B74"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xml:space="preserve">Air Conditioners, </w:t>
            </w:r>
            <w:proofErr w:type="spellStart"/>
            <w:r>
              <w:rPr>
                <w:rFonts w:asciiTheme="minorHAnsi" w:hAnsiTheme="minorHAnsi" w:cstheme="minorHAnsi"/>
                <w:i w:val="0"/>
                <w:color w:val="auto"/>
                <w:sz w:val="20"/>
                <w:szCs w:val="22"/>
              </w:rPr>
              <w:t>evaporatively</w:t>
            </w:r>
            <w:proofErr w:type="spellEnd"/>
            <w:r>
              <w:rPr>
                <w:rFonts w:asciiTheme="minorHAnsi" w:hAnsiTheme="minorHAnsi" w:cstheme="minorHAnsi"/>
                <w:i w:val="0"/>
                <w:color w:val="auto"/>
                <w:sz w:val="20"/>
                <w:szCs w:val="22"/>
              </w:rPr>
              <w:t xml:space="preserve"> cooled</w:t>
            </w:r>
          </w:p>
        </w:tc>
        <w:tc>
          <w:tcPr>
            <w:tcW w:w="3060" w:type="dxa"/>
            <w:vAlign w:val="center"/>
          </w:tcPr>
          <w:p w:rsidR="001B12E8"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65,000 Btu/h and</w:t>
            </w:r>
          </w:p>
          <w:p w:rsidR="001B12E8" w:rsidRPr="00240B74" w:rsidRDefault="007C28D0"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&lt; 135,000 Btu/h</w:t>
            </w:r>
          </w:p>
        </w:tc>
        <w:tc>
          <w:tcPr>
            <w:tcW w:w="1494" w:type="dxa"/>
            <w:vAlign w:val="center"/>
          </w:tcPr>
          <w:p w:rsidR="001B12E8"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12.1 EER*</w:t>
            </w:r>
          </w:p>
          <w:p w:rsidR="001B12E8" w:rsidRPr="00240B74"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12.3 IEER*</w:t>
            </w:r>
          </w:p>
        </w:tc>
        <w:tc>
          <w:tcPr>
            <w:tcW w:w="1701" w:type="dxa"/>
            <w:vAlign w:val="center"/>
          </w:tcPr>
          <w:p w:rsidR="001B12E8" w:rsidRPr="00240B74" w:rsidRDefault="00A85FF0" w:rsidP="00A85FF0">
            <w:pPr>
              <w:pStyle w:val="Reminders"/>
              <w:jc w:val="center"/>
              <w:rPr>
                <w:rFonts w:asciiTheme="minorHAnsi" w:hAnsiTheme="minorHAnsi" w:cstheme="minorHAnsi"/>
                <w:i w:val="0"/>
                <w:color w:val="auto"/>
                <w:sz w:val="20"/>
                <w:szCs w:val="22"/>
              </w:rPr>
            </w:pPr>
            <w:r w:rsidRPr="00A85FF0">
              <w:rPr>
                <w:rFonts w:asciiTheme="minorHAnsi" w:hAnsiTheme="minorHAnsi" w:cstheme="minorHAnsi"/>
                <w:i w:val="0"/>
                <w:color w:val="auto"/>
                <w:sz w:val="20"/>
                <w:szCs w:val="22"/>
              </w:rPr>
              <w:t>ANSI/AHRI 340/360</w:t>
            </w:r>
          </w:p>
        </w:tc>
      </w:tr>
      <w:tr w:rsidR="001B12E8" w:rsidRPr="00240B74" w:rsidTr="00A85FF0">
        <w:trPr>
          <w:cnfStyle w:val="000000010000" w:firstRow="0" w:lastRow="0" w:firstColumn="0" w:lastColumn="0" w:oddVBand="0" w:evenVBand="0" w:oddHBand="0" w:evenHBand="1" w:firstRowFirstColumn="0" w:firstRowLastColumn="0" w:lastRowFirstColumn="0" w:lastRowLastColumn="0"/>
          <w:jc w:val="center"/>
        </w:trPr>
        <w:tc>
          <w:tcPr>
            <w:tcW w:w="2070" w:type="dxa"/>
            <w:vMerge/>
            <w:vAlign w:val="center"/>
          </w:tcPr>
          <w:p w:rsidR="001B12E8" w:rsidRPr="00240B74" w:rsidRDefault="001B12E8" w:rsidP="00A85FF0">
            <w:pPr>
              <w:pStyle w:val="Reminders"/>
              <w:jc w:val="center"/>
              <w:rPr>
                <w:rFonts w:asciiTheme="minorHAnsi" w:hAnsiTheme="minorHAnsi" w:cstheme="minorHAnsi"/>
                <w:i w:val="0"/>
                <w:color w:val="auto"/>
                <w:sz w:val="20"/>
                <w:szCs w:val="22"/>
              </w:rPr>
            </w:pPr>
          </w:p>
        </w:tc>
        <w:tc>
          <w:tcPr>
            <w:tcW w:w="3060" w:type="dxa"/>
            <w:vAlign w:val="center"/>
          </w:tcPr>
          <w:p w:rsidR="001B12E8"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135,000 Btu/h and</w:t>
            </w:r>
          </w:p>
          <w:p w:rsidR="001B12E8" w:rsidRPr="00240B74"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&lt; 240</w:t>
            </w:r>
            <w:r w:rsidR="007C28D0">
              <w:rPr>
                <w:rFonts w:asciiTheme="minorHAnsi" w:hAnsiTheme="minorHAnsi" w:cstheme="minorHAnsi"/>
                <w:i w:val="0"/>
                <w:color w:val="auto"/>
                <w:sz w:val="20"/>
                <w:szCs w:val="22"/>
              </w:rPr>
              <w:t>,000 Btu/h</w:t>
            </w:r>
          </w:p>
        </w:tc>
        <w:tc>
          <w:tcPr>
            <w:tcW w:w="1494" w:type="dxa"/>
            <w:vAlign w:val="center"/>
          </w:tcPr>
          <w:p w:rsidR="001B12E8"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12.0 EER*</w:t>
            </w:r>
          </w:p>
          <w:p w:rsidR="001B12E8" w:rsidRPr="00240B74"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12.2 IEER*</w:t>
            </w:r>
          </w:p>
        </w:tc>
        <w:tc>
          <w:tcPr>
            <w:tcW w:w="1701" w:type="dxa"/>
            <w:vAlign w:val="center"/>
          </w:tcPr>
          <w:p w:rsidR="001B12E8" w:rsidRPr="00240B74" w:rsidRDefault="00A85FF0" w:rsidP="00A85FF0">
            <w:pPr>
              <w:pStyle w:val="Reminders"/>
              <w:jc w:val="center"/>
              <w:rPr>
                <w:rFonts w:asciiTheme="minorHAnsi" w:hAnsiTheme="minorHAnsi" w:cstheme="minorHAnsi"/>
                <w:i w:val="0"/>
                <w:color w:val="auto"/>
                <w:sz w:val="20"/>
                <w:szCs w:val="22"/>
              </w:rPr>
            </w:pPr>
            <w:r w:rsidRPr="00A85FF0">
              <w:rPr>
                <w:rFonts w:asciiTheme="minorHAnsi" w:hAnsiTheme="minorHAnsi" w:cstheme="minorHAnsi"/>
                <w:i w:val="0"/>
                <w:color w:val="auto"/>
                <w:sz w:val="20"/>
                <w:szCs w:val="22"/>
              </w:rPr>
              <w:t>ANSI/AHRI 340/360</w:t>
            </w:r>
          </w:p>
        </w:tc>
      </w:tr>
      <w:tr w:rsidR="001B12E8" w:rsidRPr="00240B74" w:rsidTr="00A85FF0">
        <w:trPr>
          <w:cnfStyle w:val="000000100000" w:firstRow="0" w:lastRow="0" w:firstColumn="0" w:lastColumn="0" w:oddVBand="0" w:evenVBand="0" w:oddHBand="1" w:evenHBand="0" w:firstRowFirstColumn="0" w:firstRowLastColumn="0" w:lastRowFirstColumn="0" w:lastRowLastColumn="0"/>
          <w:jc w:val="center"/>
        </w:trPr>
        <w:tc>
          <w:tcPr>
            <w:tcW w:w="2070" w:type="dxa"/>
            <w:vMerge/>
            <w:vAlign w:val="center"/>
          </w:tcPr>
          <w:p w:rsidR="001B12E8" w:rsidRPr="00240B74" w:rsidRDefault="001B12E8" w:rsidP="00A85FF0">
            <w:pPr>
              <w:pStyle w:val="Reminders"/>
              <w:jc w:val="center"/>
              <w:rPr>
                <w:rFonts w:asciiTheme="minorHAnsi" w:hAnsiTheme="minorHAnsi" w:cstheme="minorHAnsi"/>
                <w:i w:val="0"/>
                <w:color w:val="auto"/>
                <w:sz w:val="20"/>
                <w:szCs w:val="22"/>
              </w:rPr>
            </w:pPr>
          </w:p>
        </w:tc>
        <w:tc>
          <w:tcPr>
            <w:tcW w:w="3060" w:type="dxa"/>
            <w:vAlign w:val="center"/>
          </w:tcPr>
          <w:p w:rsidR="001B12E8"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240,000 Btu/h and</w:t>
            </w:r>
          </w:p>
          <w:p w:rsidR="001B12E8" w:rsidRPr="00240B74"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lastRenderedPageBreak/>
              <w:t>&lt; 760</w:t>
            </w:r>
            <w:r w:rsidR="007C28D0">
              <w:rPr>
                <w:rFonts w:asciiTheme="minorHAnsi" w:hAnsiTheme="minorHAnsi" w:cstheme="minorHAnsi"/>
                <w:i w:val="0"/>
                <w:color w:val="auto"/>
                <w:sz w:val="20"/>
                <w:szCs w:val="22"/>
              </w:rPr>
              <w:t>,000 Btu/h</w:t>
            </w:r>
          </w:p>
        </w:tc>
        <w:tc>
          <w:tcPr>
            <w:tcW w:w="1494" w:type="dxa"/>
            <w:vAlign w:val="center"/>
          </w:tcPr>
          <w:p w:rsidR="001B12E8"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lastRenderedPageBreak/>
              <w:t>11.9 EER*</w:t>
            </w:r>
          </w:p>
          <w:p w:rsidR="001B12E8" w:rsidRPr="00240B74"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lastRenderedPageBreak/>
              <w:t>12.1 IEER*</w:t>
            </w:r>
          </w:p>
        </w:tc>
        <w:tc>
          <w:tcPr>
            <w:tcW w:w="1701" w:type="dxa"/>
            <w:vAlign w:val="center"/>
          </w:tcPr>
          <w:p w:rsidR="001B12E8" w:rsidRPr="00240B74" w:rsidRDefault="00A85FF0" w:rsidP="00A85FF0">
            <w:pPr>
              <w:pStyle w:val="Reminders"/>
              <w:jc w:val="center"/>
              <w:rPr>
                <w:rFonts w:asciiTheme="minorHAnsi" w:hAnsiTheme="minorHAnsi" w:cstheme="minorHAnsi"/>
                <w:i w:val="0"/>
                <w:color w:val="auto"/>
                <w:sz w:val="20"/>
                <w:szCs w:val="22"/>
              </w:rPr>
            </w:pPr>
            <w:r w:rsidRPr="00A85FF0">
              <w:rPr>
                <w:rFonts w:asciiTheme="minorHAnsi" w:hAnsiTheme="minorHAnsi" w:cstheme="minorHAnsi"/>
                <w:i w:val="0"/>
                <w:color w:val="auto"/>
                <w:sz w:val="20"/>
                <w:szCs w:val="22"/>
              </w:rPr>
              <w:lastRenderedPageBreak/>
              <w:t xml:space="preserve">ANSI/AHRI </w:t>
            </w:r>
            <w:r w:rsidRPr="00A85FF0">
              <w:rPr>
                <w:rFonts w:asciiTheme="minorHAnsi" w:hAnsiTheme="minorHAnsi" w:cstheme="minorHAnsi"/>
                <w:i w:val="0"/>
                <w:color w:val="auto"/>
                <w:sz w:val="20"/>
                <w:szCs w:val="22"/>
              </w:rPr>
              <w:lastRenderedPageBreak/>
              <w:t>340/360</w:t>
            </w:r>
          </w:p>
        </w:tc>
      </w:tr>
      <w:tr w:rsidR="001B12E8" w:rsidRPr="00240B74" w:rsidTr="00A85FF0">
        <w:trPr>
          <w:cnfStyle w:val="000000010000" w:firstRow="0" w:lastRow="0" w:firstColumn="0" w:lastColumn="0" w:oddVBand="0" w:evenVBand="0" w:oddHBand="0" w:evenHBand="1" w:firstRowFirstColumn="0" w:firstRowLastColumn="0" w:lastRowFirstColumn="0" w:lastRowLastColumn="0"/>
          <w:jc w:val="center"/>
        </w:trPr>
        <w:tc>
          <w:tcPr>
            <w:tcW w:w="2070" w:type="dxa"/>
            <w:vMerge/>
            <w:vAlign w:val="center"/>
          </w:tcPr>
          <w:p w:rsidR="001B12E8" w:rsidRPr="00240B74" w:rsidRDefault="001B12E8" w:rsidP="00A85FF0">
            <w:pPr>
              <w:pStyle w:val="Reminders"/>
              <w:jc w:val="center"/>
              <w:rPr>
                <w:rFonts w:asciiTheme="minorHAnsi" w:hAnsiTheme="minorHAnsi" w:cstheme="minorHAnsi"/>
                <w:i w:val="0"/>
                <w:color w:val="auto"/>
                <w:sz w:val="20"/>
                <w:szCs w:val="22"/>
              </w:rPr>
            </w:pPr>
          </w:p>
        </w:tc>
        <w:tc>
          <w:tcPr>
            <w:tcW w:w="3060" w:type="dxa"/>
            <w:vAlign w:val="center"/>
          </w:tcPr>
          <w:p w:rsidR="001B12E8" w:rsidRPr="00240B74" w:rsidRDefault="001B12E8" w:rsidP="007C28D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760,000 Btu/h</w:t>
            </w:r>
          </w:p>
        </w:tc>
        <w:tc>
          <w:tcPr>
            <w:tcW w:w="1494" w:type="dxa"/>
            <w:vAlign w:val="center"/>
          </w:tcPr>
          <w:p w:rsidR="001B12E8"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11.7 EER*</w:t>
            </w:r>
          </w:p>
          <w:p w:rsidR="001B12E8" w:rsidRPr="00240B74" w:rsidRDefault="001B12E8" w:rsidP="00A85F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11.9 IEER*</w:t>
            </w:r>
          </w:p>
        </w:tc>
        <w:tc>
          <w:tcPr>
            <w:tcW w:w="1701" w:type="dxa"/>
            <w:vAlign w:val="center"/>
          </w:tcPr>
          <w:p w:rsidR="001B12E8" w:rsidRPr="00240B74" w:rsidRDefault="00A85FF0" w:rsidP="00A85FF0">
            <w:pPr>
              <w:pStyle w:val="Reminders"/>
              <w:jc w:val="center"/>
              <w:rPr>
                <w:rFonts w:asciiTheme="minorHAnsi" w:hAnsiTheme="minorHAnsi" w:cstheme="minorHAnsi"/>
                <w:i w:val="0"/>
                <w:color w:val="auto"/>
                <w:sz w:val="20"/>
                <w:szCs w:val="22"/>
              </w:rPr>
            </w:pPr>
            <w:r w:rsidRPr="00A85FF0">
              <w:rPr>
                <w:rFonts w:asciiTheme="minorHAnsi" w:hAnsiTheme="minorHAnsi" w:cstheme="minorHAnsi"/>
                <w:i w:val="0"/>
                <w:color w:val="auto"/>
                <w:sz w:val="20"/>
                <w:szCs w:val="22"/>
              </w:rPr>
              <w:t>ANSI/AHRI 340/360</w:t>
            </w:r>
          </w:p>
        </w:tc>
      </w:tr>
    </w:tbl>
    <w:p w:rsidR="001B12E8" w:rsidRPr="001F0A90" w:rsidRDefault="001B12E8" w:rsidP="00A85FF0">
      <w:pPr>
        <w:pStyle w:val="Reminders"/>
        <w:ind w:left="720"/>
        <w:rPr>
          <w:rFonts w:asciiTheme="minorHAnsi" w:hAnsiTheme="minorHAnsi" w:cstheme="minorHAnsi"/>
          <w:i w:val="0"/>
          <w:color w:val="auto"/>
          <w:sz w:val="18"/>
          <w:szCs w:val="18"/>
        </w:rPr>
      </w:pPr>
      <w:r w:rsidRPr="001F0A90">
        <w:rPr>
          <w:rFonts w:asciiTheme="minorHAnsi" w:hAnsiTheme="minorHAnsi" w:cstheme="minorHAnsi"/>
          <w:i w:val="0"/>
          <w:color w:val="auto"/>
          <w:sz w:val="18"/>
          <w:szCs w:val="18"/>
        </w:rPr>
        <w:t>*</w:t>
      </w:r>
      <w:r w:rsidR="00A85FF0" w:rsidRPr="001F0A90">
        <w:rPr>
          <w:rFonts w:asciiTheme="minorHAnsi" w:hAnsiTheme="minorHAnsi" w:cstheme="minorHAnsi"/>
          <w:i w:val="0"/>
          <w:color w:val="auto"/>
          <w:sz w:val="18"/>
          <w:szCs w:val="18"/>
        </w:rPr>
        <w:t xml:space="preserve">Deduct 0.2 from the required EERs and IEERs for units with a heating section other than electric resistance heat. </w:t>
      </w:r>
      <w:r w:rsidR="00A85FF0" w:rsidRPr="001F0A90">
        <w:rPr>
          <w:rFonts w:asciiTheme="minorHAnsi" w:hAnsiTheme="minorHAnsi" w:cstheme="minorHAnsi"/>
          <w:i w:val="0"/>
          <w:color w:val="auto"/>
          <w:sz w:val="18"/>
          <w:szCs w:val="18"/>
        </w:rPr>
        <w:cr/>
      </w:r>
    </w:p>
    <w:p w:rsidR="001B12E8" w:rsidRDefault="001B12E8" w:rsidP="00E16609">
      <w:pPr>
        <w:pStyle w:val="Reminders"/>
        <w:rPr>
          <w:rFonts w:asciiTheme="minorHAnsi" w:hAnsiTheme="minorHAnsi" w:cstheme="minorHAnsi"/>
          <w:i w:val="0"/>
          <w:color w:val="auto"/>
          <w:sz w:val="22"/>
          <w:szCs w:val="22"/>
        </w:rPr>
      </w:pPr>
      <w:r w:rsidRPr="001B12E8">
        <w:rPr>
          <w:rFonts w:asciiTheme="minorHAnsi" w:hAnsiTheme="minorHAnsi" w:cstheme="minorHAnsi"/>
          <w:i w:val="0"/>
          <w:color w:val="auto"/>
          <w:sz w:val="22"/>
          <w:szCs w:val="22"/>
        </w:rPr>
        <w:t>The 201</w:t>
      </w:r>
      <w:r w:rsidR="002209DE">
        <w:rPr>
          <w:rFonts w:asciiTheme="minorHAnsi" w:hAnsiTheme="minorHAnsi" w:cstheme="minorHAnsi"/>
          <w:i w:val="0"/>
          <w:color w:val="auto"/>
          <w:sz w:val="22"/>
          <w:szCs w:val="22"/>
        </w:rPr>
        <w:t>4</w:t>
      </w:r>
      <w:r w:rsidRPr="001B12E8">
        <w:rPr>
          <w:rFonts w:asciiTheme="minorHAnsi" w:hAnsiTheme="minorHAnsi" w:cstheme="minorHAnsi"/>
          <w:i w:val="0"/>
          <w:color w:val="auto"/>
          <w:sz w:val="22"/>
          <w:szCs w:val="22"/>
        </w:rPr>
        <w:t xml:space="preserve"> Title 20 [</w:t>
      </w:r>
      <w:r w:rsidR="002209DE">
        <w:rPr>
          <w:rFonts w:asciiTheme="minorHAnsi" w:hAnsiTheme="minorHAnsi" w:cstheme="minorHAnsi"/>
          <w:i w:val="0"/>
          <w:color w:val="auto"/>
          <w:sz w:val="22"/>
          <w:szCs w:val="22"/>
        </w:rPr>
        <w:t>422</w:t>
      </w:r>
      <w:r w:rsidRPr="001B12E8">
        <w:rPr>
          <w:rFonts w:asciiTheme="minorHAnsi" w:hAnsiTheme="minorHAnsi" w:cstheme="minorHAnsi"/>
          <w:i w:val="0"/>
          <w:color w:val="auto"/>
          <w:sz w:val="22"/>
          <w:szCs w:val="22"/>
        </w:rPr>
        <w:t>] Appliance Efficiency Standards</w:t>
      </w:r>
      <w:r w:rsidR="007C28D0">
        <w:rPr>
          <w:rFonts w:asciiTheme="minorHAnsi" w:hAnsiTheme="minorHAnsi" w:cstheme="minorHAnsi"/>
          <w:i w:val="0"/>
          <w:color w:val="auto"/>
          <w:sz w:val="22"/>
          <w:szCs w:val="22"/>
        </w:rPr>
        <w:t xml:space="preserve"> provides the following efficiency for evaporatively cooled air conditioners:</w:t>
      </w:r>
    </w:p>
    <w:p w:rsidR="009A2B23" w:rsidRDefault="009A2B23" w:rsidP="004B613C">
      <w:pPr>
        <w:pStyle w:val="Caption"/>
        <w:jc w:val="center"/>
        <w:rPr>
          <w:rFonts w:asciiTheme="minorHAnsi" w:hAnsiTheme="minorHAnsi"/>
          <w:sz w:val="22"/>
          <w:szCs w:val="22"/>
        </w:rPr>
      </w:pPr>
    </w:p>
    <w:p w:rsidR="009A2B23" w:rsidRDefault="009A2B23" w:rsidP="004B613C">
      <w:pPr>
        <w:pStyle w:val="Caption"/>
        <w:jc w:val="center"/>
        <w:rPr>
          <w:rFonts w:asciiTheme="minorHAnsi" w:hAnsiTheme="minorHAnsi"/>
          <w:sz w:val="22"/>
          <w:szCs w:val="22"/>
        </w:rPr>
      </w:pPr>
    </w:p>
    <w:p w:rsidR="004B613C" w:rsidRDefault="004B613C" w:rsidP="004B613C">
      <w:pPr>
        <w:pStyle w:val="Caption"/>
        <w:jc w:val="center"/>
        <w:rPr>
          <w:rFonts w:asciiTheme="minorHAnsi" w:hAnsiTheme="minorHAnsi"/>
          <w:sz w:val="22"/>
        </w:rPr>
      </w:pPr>
      <w:r w:rsidRPr="004B613C">
        <w:rPr>
          <w:rFonts w:asciiTheme="minorHAnsi" w:hAnsiTheme="minorHAnsi"/>
          <w:sz w:val="22"/>
          <w:szCs w:val="22"/>
        </w:rPr>
        <w:t xml:space="preserve">Table </w:t>
      </w:r>
      <w:r w:rsidRPr="004B613C">
        <w:rPr>
          <w:rFonts w:asciiTheme="minorHAnsi" w:hAnsiTheme="minorHAnsi"/>
          <w:sz w:val="22"/>
          <w:szCs w:val="22"/>
        </w:rPr>
        <w:fldChar w:fldCharType="begin"/>
      </w:r>
      <w:r w:rsidRPr="004B613C">
        <w:rPr>
          <w:rFonts w:asciiTheme="minorHAnsi" w:hAnsiTheme="minorHAnsi"/>
          <w:sz w:val="22"/>
          <w:szCs w:val="22"/>
        </w:rPr>
        <w:instrText xml:space="preserve"> SEQ Table \* ARABIC </w:instrText>
      </w:r>
      <w:r w:rsidRPr="004B613C">
        <w:rPr>
          <w:rFonts w:asciiTheme="minorHAnsi" w:hAnsiTheme="minorHAnsi"/>
          <w:sz w:val="22"/>
          <w:szCs w:val="22"/>
        </w:rPr>
        <w:fldChar w:fldCharType="separate"/>
      </w:r>
      <w:r w:rsidR="00F05D32">
        <w:rPr>
          <w:rFonts w:asciiTheme="minorHAnsi" w:hAnsiTheme="minorHAnsi"/>
          <w:noProof/>
          <w:sz w:val="22"/>
          <w:szCs w:val="22"/>
        </w:rPr>
        <w:t>7</w:t>
      </w:r>
      <w:r w:rsidRPr="004B613C">
        <w:rPr>
          <w:rFonts w:asciiTheme="minorHAnsi" w:hAnsiTheme="minorHAnsi"/>
          <w:sz w:val="22"/>
          <w:szCs w:val="22"/>
        </w:rPr>
        <w:fldChar w:fldCharType="end"/>
      </w:r>
      <w:r w:rsidRPr="004B613C">
        <w:rPr>
          <w:rFonts w:asciiTheme="minorHAnsi" w:hAnsiTheme="minorHAnsi"/>
          <w:sz w:val="22"/>
        </w:rPr>
        <w:t xml:space="preserve"> </w:t>
      </w:r>
      <w:r>
        <w:rPr>
          <w:rFonts w:asciiTheme="minorHAnsi" w:hAnsiTheme="minorHAnsi"/>
          <w:sz w:val="22"/>
        </w:rPr>
        <w:t>Title 20 Standards for Evaporatively-Cooled Air Conditioners (Table C-4)</w:t>
      </w:r>
    </w:p>
    <w:tbl>
      <w:tblPr>
        <w:tblStyle w:val="TableContemporary"/>
        <w:tblW w:w="0" w:type="auto"/>
        <w:jc w:val="center"/>
        <w:tblInd w:w="-1305" w:type="dxa"/>
        <w:tblLook w:val="04A0" w:firstRow="1" w:lastRow="0" w:firstColumn="1" w:lastColumn="0" w:noHBand="0" w:noVBand="1"/>
      </w:tblPr>
      <w:tblGrid>
        <w:gridCol w:w="2049"/>
        <w:gridCol w:w="1392"/>
        <w:gridCol w:w="1800"/>
        <w:gridCol w:w="1260"/>
        <w:gridCol w:w="1170"/>
        <w:gridCol w:w="1800"/>
      </w:tblGrid>
      <w:tr w:rsidR="00C2487F" w:rsidRPr="00240B74" w:rsidTr="00C2487F">
        <w:trPr>
          <w:cnfStyle w:val="100000000000" w:firstRow="1" w:lastRow="0" w:firstColumn="0" w:lastColumn="0" w:oddVBand="0" w:evenVBand="0" w:oddHBand="0" w:evenHBand="0" w:firstRowFirstColumn="0" w:firstRowLastColumn="0" w:lastRowFirstColumn="0" w:lastRowLastColumn="0"/>
          <w:jc w:val="center"/>
        </w:trPr>
        <w:tc>
          <w:tcPr>
            <w:tcW w:w="2049" w:type="dxa"/>
            <w:vMerge w:val="restart"/>
          </w:tcPr>
          <w:p w:rsidR="00C2487F" w:rsidRPr="00240B74" w:rsidRDefault="00C2487F"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Appliance</w:t>
            </w:r>
          </w:p>
        </w:tc>
        <w:tc>
          <w:tcPr>
            <w:tcW w:w="1392" w:type="dxa"/>
            <w:vMerge w:val="restart"/>
          </w:tcPr>
          <w:p w:rsidR="00C2487F" w:rsidRPr="00240B74" w:rsidRDefault="00C2487F"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Cooling Capacity (Btu per hour)</w:t>
            </w:r>
          </w:p>
        </w:tc>
        <w:tc>
          <w:tcPr>
            <w:tcW w:w="6030" w:type="dxa"/>
            <w:gridSpan w:val="4"/>
            <w:tcBorders>
              <w:bottom w:val="single" w:sz="18" w:space="0" w:color="FFFFFF"/>
            </w:tcBorders>
          </w:tcPr>
          <w:p w:rsidR="00C2487F" w:rsidRDefault="00C2487F"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Minimum EER</w:t>
            </w:r>
          </w:p>
        </w:tc>
      </w:tr>
      <w:tr w:rsidR="00C2487F" w:rsidRPr="00240B74" w:rsidTr="00C2487F">
        <w:trPr>
          <w:cnfStyle w:val="000000100000" w:firstRow="0" w:lastRow="0" w:firstColumn="0" w:lastColumn="0" w:oddVBand="0" w:evenVBand="0" w:oddHBand="1" w:evenHBand="0" w:firstRowFirstColumn="0" w:firstRowLastColumn="0" w:lastRowFirstColumn="0" w:lastRowLastColumn="0"/>
          <w:jc w:val="center"/>
        </w:trPr>
        <w:tc>
          <w:tcPr>
            <w:tcW w:w="2049" w:type="dxa"/>
            <w:vMerge/>
            <w:tcBorders>
              <w:bottom w:val="single" w:sz="18" w:space="0" w:color="FFFFFF"/>
            </w:tcBorders>
            <w:vAlign w:val="center"/>
          </w:tcPr>
          <w:p w:rsidR="00D564F0" w:rsidRPr="00240B74" w:rsidRDefault="00D564F0" w:rsidP="0081786A">
            <w:pPr>
              <w:pStyle w:val="Reminders"/>
              <w:jc w:val="center"/>
              <w:rPr>
                <w:rFonts w:asciiTheme="minorHAnsi" w:hAnsiTheme="minorHAnsi" w:cstheme="minorHAnsi"/>
                <w:i w:val="0"/>
                <w:color w:val="auto"/>
                <w:sz w:val="20"/>
                <w:szCs w:val="22"/>
              </w:rPr>
            </w:pPr>
          </w:p>
        </w:tc>
        <w:tc>
          <w:tcPr>
            <w:tcW w:w="1392" w:type="dxa"/>
            <w:vMerge/>
            <w:tcBorders>
              <w:bottom w:val="single" w:sz="18" w:space="0" w:color="FFFFFF"/>
            </w:tcBorders>
            <w:vAlign w:val="center"/>
          </w:tcPr>
          <w:p w:rsidR="00D564F0" w:rsidRPr="00240B74" w:rsidRDefault="00D564F0" w:rsidP="0081786A">
            <w:pPr>
              <w:pStyle w:val="Reminders"/>
              <w:jc w:val="center"/>
              <w:rPr>
                <w:rFonts w:asciiTheme="minorHAnsi" w:hAnsiTheme="minorHAnsi" w:cstheme="minorHAnsi"/>
                <w:i w:val="0"/>
                <w:color w:val="auto"/>
                <w:sz w:val="20"/>
                <w:szCs w:val="22"/>
              </w:rPr>
            </w:pPr>
          </w:p>
        </w:tc>
        <w:tc>
          <w:tcPr>
            <w:tcW w:w="1800" w:type="dxa"/>
            <w:tcBorders>
              <w:top w:val="single" w:sz="18" w:space="0" w:color="FFFFFF"/>
              <w:bottom w:val="single" w:sz="18" w:space="0" w:color="FFFFFF"/>
            </w:tcBorders>
            <w:shd w:val="pct20" w:color="000000" w:fill="FFFFFF"/>
            <w:vAlign w:val="center"/>
          </w:tcPr>
          <w:p w:rsidR="00D564F0" w:rsidRPr="00240B74" w:rsidRDefault="00D564F0" w:rsidP="00411112">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Effective Prior to October 29, 2012</w:t>
            </w:r>
          </w:p>
        </w:tc>
        <w:tc>
          <w:tcPr>
            <w:tcW w:w="1260" w:type="dxa"/>
            <w:tcBorders>
              <w:top w:val="single" w:sz="18" w:space="0" w:color="FFFFFF"/>
              <w:bottom w:val="single" w:sz="18" w:space="0" w:color="FFFFFF"/>
            </w:tcBorders>
            <w:shd w:val="pct20" w:color="000000" w:fill="FFFFFF"/>
            <w:vAlign w:val="center"/>
          </w:tcPr>
          <w:p w:rsidR="00D564F0" w:rsidRPr="00240B74" w:rsidRDefault="00D564F0" w:rsidP="00D564F0">
            <w:pPr>
              <w:pStyle w:val="Reminders"/>
              <w:jc w:val="center"/>
              <w:rPr>
                <w:rFonts w:asciiTheme="minorHAnsi" w:hAnsiTheme="minorHAnsi" w:cstheme="minorHAnsi"/>
                <w:i w:val="0"/>
                <w:color w:val="auto"/>
                <w:sz w:val="20"/>
                <w:szCs w:val="22"/>
              </w:rPr>
            </w:pPr>
            <w:r w:rsidRPr="00D564F0">
              <w:rPr>
                <w:rFonts w:asciiTheme="minorHAnsi" w:hAnsiTheme="minorHAnsi" w:cstheme="minorHAnsi"/>
                <w:i w:val="0"/>
                <w:color w:val="auto"/>
                <w:sz w:val="20"/>
                <w:szCs w:val="22"/>
              </w:rPr>
              <w:t>Effective January 10, 2011</w:t>
            </w:r>
          </w:p>
        </w:tc>
        <w:tc>
          <w:tcPr>
            <w:tcW w:w="1170" w:type="dxa"/>
            <w:tcBorders>
              <w:top w:val="single" w:sz="18" w:space="0" w:color="FFFFFF"/>
              <w:bottom w:val="single" w:sz="18" w:space="0" w:color="FFFFFF"/>
            </w:tcBorders>
            <w:shd w:val="pct20" w:color="000000" w:fill="FFFFFF"/>
          </w:tcPr>
          <w:p w:rsidR="00D564F0" w:rsidRPr="00240B74" w:rsidRDefault="00D564F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Effective June 1, 2013</w:t>
            </w:r>
          </w:p>
        </w:tc>
        <w:tc>
          <w:tcPr>
            <w:tcW w:w="1800" w:type="dxa"/>
            <w:tcBorders>
              <w:top w:val="single" w:sz="18" w:space="0" w:color="FFFFFF"/>
              <w:bottom w:val="single" w:sz="18" w:space="0" w:color="FFFFFF"/>
            </w:tcBorders>
            <w:shd w:val="pct20" w:color="000000" w:fill="FFFFFF"/>
          </w:tcPr>
          <w:p w:rsidR="00D564F0" w:rsidRDefault="00D564F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Effective June 1, 2014</w:t>
            </w:r>
          </w:p>
        </w:tc>
      </w:tr>
      <w:tr w:rsidR="00C2487F" w:rsidRPr="00240B74" w:rsidTr="00C2487F">
        <w:trPr>
          <w:cnfStyle w:val="000000010000" w:firstRow="0" w:lastRow="0" w:firstColumn="0" w:lastColumn="0" w:oddVBand="0" w:evenVBand="0" w:oddHBand="0" w:evenHBand="1" w:firstRowFirstColumn="0" w:firstRowLastColumn="0" w:lastRowFirstColumn="0" w:lastRowLastColumn="0"/>
          <w:jc w:val="center"/>
        </w:trPr>
        <w:tc>
          <w:tcPr>
            <w:tcW w:w="2049" w:type="dxa"/>
            <w:tcBorders>
              <w:top w:val="single" w:sz="18" w:space="0" w:color="FFFFFF"/>
              <w:bottom w:val="single" w:sz="18" w:space="0" w:color="FFFFFF"/>
            </w:tcBorders>
            <w:shd w:val="pct5" w:color="000000" w:fill="FFFFFF"/>
            <w:vAlign w:val="center"/>
          </w:tcPr>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Water-cooled air </w:t>
            </w:r>
          </w:p>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conditioners and </w:t>
            </w:r>
          </w:p>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evaporatively </w:t>
            </w:r>
          </w:p>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cooled air </w:t>
            </w:r>
          </w:p>
          <w:p w:rsidR="00D564F0" w:rsidRPr="00240B74"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conditioners</w:t>
            </w:r>
          </w:p>
        </w:tc>
        <w:tc>
          <w:tcPr>
            <w:tcW w:w="1392" w:type="dxa"/>
            <w:tcBorders>
              <w:top w:val="single" w:sz="18" w:space="0" w:color="FFFFFF"/>
              <w:bottom w:val="single" w:sz="18" w:space="0" w:color="FFFFFF"/>
            </w:tcBorders>
            <w:shd w:val="pct5" w:color="000000" w:fill="FFFFFF"/>
            <w:vAlign w:val="center"/>
          </w:tcPr>
          <w:p w:rsidR="00D564F0" w:rsidRPr="00240B74" w:rsidRDefault="00D564F0" w:rsidP="00411112">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&lt; 17,000</w:t>
            </w:r>
          </w:p>
        </w:tc>
        <w:tc>
          <w:tcPr>
            <w:tcW w:w="1800" w:type="dxa"/>
            <w:tcBorders>
              <w:top w:val="single" w:sz="18" w:space="0" w:color="FFFFFF"/>
              <w:bottom w:val="single" w:sz="18" w:space="0" w:color="FFFFFF"/>
            </w:tcBorders>
            <w:shd w:val="pct5" w:color="000000" w:fill="FFFFFF"/>
            <w:vAlign w:val="center"/>
          </w:tcPr>
          <w:p w:rsidR="00D564F0" w:rsidRPr="00240B74" w:rsidRDefault="00D564F0"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12.1</w:t>
            </w:r>
          </w:p>
        </w:tc>
        <w:tc>
          <w:tcPr>
            <w:tcW w:w="1260" w:type="dxa"/>
            <w:tcBorders>
              <w:top w:val="single" w:sz="18" w:space="0" w:color="FFFFFF"/>
              <w:bottom w:val="single" w:sz="18" w:space="0" w:color="FFFFFF"/>
            </w:tcBorders>
            <w:shd w:val="pct5" w:color="000000" w:fill="FFFFFF"/>
            <w:vAlign w:val="center"/>
          </w:tcPr>
          <w:p w:rsidR="00D564F0" w:rsidRPr="00837314" w:rsidRDefault="00837314" w:rsidP="0081786A">
            <w:pPr>
              <w:pStyle w:val="Reminders"/>
              <w:jc w:val="center"/>
              <w:rPr>
                <w:rFonts w:asciiTheme="minorHAnsi" w:hAnsiTheme="minorHAnsi" w:cstheme="minorHAnsi"/>
                <w:i w:val="0"/>
                <w:color w:val="auto"/>
                <w:sz w:val="20"/>
                <w:szCs w:val="22"/>
              </w:rPr>
            </w:pPr>
            <w:r w:rsidRPr="00837314">
              <w:rPr>
                <w:rFonts w:asciiTheme="minorHAnsi" w:hAnsiTheme="minorHAnsi" w:cstheme="minorHAnsi"/>
                <w:i w:val="0"/>
                <w:color w:val="auto"/>
                <w:sz w:val="20"/>
                <w:szCs w:val="22"/>
              </w:rPr>
              <w:t>-</w:t>
            </w:r>
          </w:p>
        </w:tc>
        <w:tc>
          <w:tcPr>
            <w:tcW w:w="1170" w:type="dxa"/>
            <w:tcBorders>
              <w:top w:val="single" w:sz="18" w:space="0" w:color="FFFFFF"/>
              <w:bottom w:val="single" w:sz="18" w:space="0" w:color="FFFFFF"/>
            </w:tcBorders>
            <w:shd w:val="pct5" w:color="000000" w:fill="FFFFFF"/>
            <w:vAlign w:val="center"/>
          </w:tcPr>
          <w:p w:rsidR="00D564F0" w:rsidRPr="00837314" w:rsidRDefault="00837314" w:rsidP="0081786A">
            <w:pPr>
              <w:pStyle w:val="Reminders"/>
              <w:jc w:val="center"/>
              <w:rPr>
                <w:rFonts w:asciiTheme="minorHAnsi" w:hAnsiTheme="minorHAnsi" w:cstheme="minorHAnsi"/>
                <w:i w:val="0"/>
                <w:color w:val="auto"/>
                <w:sz w:val="20"/>
                <w:szCs w:val="22"/>
              </w:rPr>
            </w:pPr>
            <w:r w:rsidRPr="00837314">
              <w:rPr>
                <w:rFonts w:asciiTheme="minorHAnsi" w:hAnsiTheme="minorHAnsi" w:cstheme="minorHAnsi"/>
                <w:i w:val="0"/>
                <w:color w:val="auto"/>
                <w:sz w:val="20"/>
                <w:szCs w:val="22"/>
              </w:rPr>
              <w:t>-</w:t>
            </w:r>
          </w:p>
        </w:tc>
        <w:tc>
          <w:tcPr>
            <w:tcW w:w="1800" w:type="dxa"/>
            <w:tcBorders>
              <w:top w:val="single" w:sz="18" w:space="0" w:color="FFFFFF"/>
              <w:bottom w:val="single" w:sz="18" w:space="0" w:color="FFFFFF"/>
            </w:tcBorders>
            <w:shd w:val="pct5" w:color="000000" w:fill="FFFFFF"/>
            <w:vAlign w:val="center"/>
          </w:tcPr>
          <w:p w:rsidR="00D564F0" w:rsidRPr="00837314" w:rsidRDefault="00837314" w:rsidP="00D564F0">
            <w:pPr>
              <w:pStyle w:val="Reminders"/>
              <w:jc w:val="center"/>
              <w:rPr>
                <w:rFonts w:asciiTheme="minorHAnsi" w:hAnsiTheme="minorHAnsi" w:cstheme="minorHAnsi"/>
                <w:i w:val="0"/>
                <w:color w:val="auto"/>
                <w:sz w:val="20"/>
                <w:szCs w:val="22"/>
              </w:rPr>
            </w:pPr>
            <w:r w:rsidRPr="00837314">
              <w:rPr>
                <w:rFonts w:asciiTheme="minorHAnsi" w:hAnsiTheme="minorHAnsi" w:cstheme="minorHAnsi"/>
                <w:i w:val="0"/>
                <w:color w:val="auto"/>
                <w:sz w:val="20"/>
                <w:szCs w:val="22"/>
              </w:rPr>
              <w:t>-</w:t>
            </w:r>
          </w:p>
        </w:tc>
      </w:tr>
      <w:tr w:rsidR="00C2487F" w:rsidRPr="00240B74" w:rsidTr="00C2487F">
        <w:trPr>
          <w:cnfStyle w:val="000000100000" w:firstRow="0" w:lastRow="0" w:firstColumn="0" w:lastColumn="0" w:oddVBand="0" w:evenVBand="0" w:oddHBand="1" w:evenHBand="0" w:firstRowFirstColumn="0" w:firstRowLastColumn="0" w:lastRowFirstColumn="0" w:lastRowLastColumn="0"/>
          <w:jc w:val="center"/>
        </w:trPr>
        <w:tc>
          <w:tcPr>
            <w:tcW w:w="2049" w:type="dxa"/>
            <w:tcBorders>
              <w:top w:val="single" w:sz="18" w:space="0" w:color="FFFFFF"/>
              <w:bottom w:val="single" w:sz="18" w:space="0" w:color="FFFFFF"/>
            </w:tcBorders>
            <w:shd w:val="pct20" w:color="auto" w:fill="auto"/>
            <w:vAlign w:val="center"/>
          </w:tcPr>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Water-cooled air </w:t>
            </w:r>
          </w:p>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conditioners and </w:t>
            </w:r>
          </w:p>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evaporatively </w:t>
            </w:r>
          </w:p>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cooled air </w:t>
            </w:r>
          </w:p>
          <w:p w:rsidR="00D564F0" w:rsidRPr="00240B74"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conditioners</w:t>
            </w:r>
          </w:p>
        </w:tc>
        <w:tc>
          <w:tcPr>
            <w:tcW w:w="1392" w:type="dxa"/>
            <w:tcBorders>
              <w:top w:val="single" w:sz="18" w:space="0" w:color="FFFFFF"/>
              <w:bottom w:val="single" w:sz="18" w:space="0" w:color="FFFFFF"/>
            </w:tcBorders>
            <w:shd w:val="pct20" w:color="auto" w:fill="auto"/>
            <w:vAlign w:val="center"/>
          </w:tcPr>
          <w:p w:rsidR="00D564F0" w:rsidRPr="00240B74" w:rsidRDefault="00D564F0" w:rsidP="00411112">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17,000 and &lt; 65,000</w:t>
            </w:r>
          </w:p>
        </w:tc>
        <w:tc>
          <w:tcPr>
            <w:tcW w:w="1800" w:type="dxa"/>
            <w:tcBorders>
              <w:top w:val="single" w:sz="18" w:space="0" w:color="FFFFFF"/>
              <w:bottom w:val="single" w:sz="18" w:space="0" w:color="FFFFFF"/>
            </w:tcBorders>
            <w:shd w:val="pct20" w:color="000000" w:fill="FFFFFF"/>
            <w:vAlign w:val="center"/>
          </w:tcPr>
          <w:p w:rsidR="00D564F0" w:rsidRPr="00240B74" w:rsidRDefault="00D564F0"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12.1</w:t>
            </w:r>
          </w:p>
        </w:tc>
        <w:tc>
          <w:tcPr>
            <w:tcW w:w="1260" w:type="dxa"/>
            <w:tcBorders>
              <w:top w:val="single" w:sz="18" w:space="0" w:color="FFFFFF"/>
              <w:bottom w:val="single" w:sz="18" w:space="0" w:color="FFFFFF"/>
            </w:tcBorders>
            <w:shd w:val="pct20" w:color="000000" w:fill="FFFFFF"/>
            <w:vAlign w:val="center"/>
          </w:tcPr>
          <w:p w:rsidR="00D564F0" w:rsidRPr="00837314" w:rsidRDefault="00837314" w:rsidP="0081786A">
            <w:pPr>
              <w:pStyle w:val="Reminders"/>
              <w:jc w:val="center"/>
              <w:rPr>
                <w:rFonts w:asciiTheme="minorHAnsi" w:hAnsiTheme="minorHAnsi" w:cstheme="minorHAnsi"/>
                <w:i w:val="0"/>
                <w:color w:val="auto"/>
                <w:sz w:val="20"/>
                <w:szCs w:val="22"/>
              </w:rPr>
            </w:pPr>
            <w:r w:rsidRPr="00837314">
              <w:rPr>
                <w:rFonts w:asciiTheme="minorHAnsi" w:hAnsiTheme="minorHAnsi" w:cstheme="minorHAnsi"/>
                <w:i w:val="0"/>
                <w:color w:val="auto"/>
                <w:sz w:val="20"/>
                <w:szCs w:val="22"/>
              </w:rPr>
              <w:t>-</w:t>
            </w:r>
          </w:p>
        </w:tc>
        <w:tc>
          <w:tcPr>
            <w:tcW w:w="1170" w:type="dxa"/>
            <w:tcBorders>
              <w:top w:val="single" w:sz="18" w:space="0" w:color="FFFFFF"/>
              <w:bottom w:val="single" w:sz="18" w:space="0" w:color="FFFFFF"/>
            </w:tcBorders>
            <w:shd w:val="pct20" w:color="000000" w:fill="FFFFFF"/>
            <w:vAlign w:val="center"/>
          </w:tcPr>
          <w:p w:rsidR="00D564F0" w:rsidRPr="00837314" w:rsidRDefault="00837314" w:rsidP="0081786A">
            <w:pPr>
              <w:pStyle w:val="Reminders"/>
              <w:jc w:val="center"/>
              <w:rPr>
                <w:rFonts w:asciiTheme="minorHAnsi" w:hAnsiTheme="minorHAnsi" w:cstheme="minorHAnsi"/>
                <w:i w:val="0"/>
                <w:color w:val="auto"/>
                <w:sz w:val="20"/>
                <w:szCs w:val="22"/>
              </w:rPr>
            </w:pPr>
            <w:r w:rsidRPr="00837314">
              <w:rPr>
                <w:rFonts w:asciiTheme="minorHAnsi" w:hAnsiTheme="minorHAnsi" w:cstheme="minorHAnsi"/>
                <w:i w:val="0"/>
                <w:color w:val="auto"/>
                <w:sz w:val="20"/>
                <w:szCs w:val="22"/>
              </w:rPr>
              <w:t>-</w:t>
            </w:r>
          </w:p>
        </w:tc>
        <w:tc>
          <w:tcPr>
            <w:tcW w:w="1800" w:type="dxa"/>
            <w:tcBorders>
              <w:top w:val="single" w:sz="18" w:space="0" w:color="FFFFFF"/>
              <w:bottom w:val="single" w:sz="18" w:space="0" w:color="FFFFFF"/>
            </w:tcBorders>
            <w:shd w:val="pct20" w:color="000000" w:fill="FFFFFF"/>
            <w:vAlign w:val="center"/>
          </w:tcPr>
          <w:p w:rsidR="00D564F0" w:rsidRPr="00837314" w:rsidRDefault="00837314" w:rsidP="00D564F0">
            <w:pPr>
              <w:pStyle w:val="Reminders"/>
              <w:jc w:val="center"/>
              <w:rPr>
                <w:rFonts w:asciiTheme="minorHAnsi" w:hAnsiTheme="minorHAnsi" w:cstheme="minorHAnsi"/>
                <w:i w:val="0"/>
                <w:color w:val="auto"/>
                <w:sz w:val="20"/>
                <w:szCs w:val="22"/>
              </w:rPr>
            </w:pPr>
            <w:r w:rsidRPr="00837314">
              <w:rPr>
                <w:rFonts w:asciiTheme="minorHAnsi" w:hAnsiTheme="minorHAnsi" w:cstheme="minorHAnsi"/>
                <w:i w:val="0"/>
                <w:color w:val="auto"/>
                <w:sz w:val="20"/>
                <w:szCs w:val="22"/>
              </w:rPr>
              <w:t>-</w:t>
            </w:r>
          </w:p>
        </w:tc>
      </w:tr>
      <w:tr w:rsidR="00C2487F" w:rsidRPr="00240B74" w:rsidTr="00F133D0">
        <w:trPr>
          <w:cnfStyle w:val="000000010000" w:firstRow="0" w:lastRow="0" w:firstColumn="0" w:lastColumn="0" w:oddVBand="0" w:evenVBand="0" w:oddHBand="0" w:evenHBand="1" w:firstRowFirstColumn="0" w:firstRowLastColumn="0" w:lastRowFirstColumn="0" w:lastRowLastColumn="0"/>
          <w:jc w:val="center"/>
        </w:trPr>
        <w:tc>
          <w:tcPr>
            <w:tcW w:w="2049" w:type="dxa"/>
            <w:tcBorders>
              <w:top w:val="single" w:sz="18" w:space="0" w:color="FFFFFF"/>
              <w:bottom w:val="single" w:sz="18" w:space="0" w:color="FFFFFF"/>
            </w:tcBorders>
            <w:shd w:val="pct5" w:color="000000" w:fill="FFFFFF"/>
            <w:vAlign w:val="center"/>
          </w:tcPr>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Water-cooled air </w:t>
            </w:r>
          </w:p>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conditioners and </w:t>
            </w:r>
          </w:p>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evaporatively </w:t>
            </w:r>
          </w:p>
          <w:p w:rsidR="00D564F0" w:rsidRPr="00411112"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cooled air </w:t>
            </w:r>
          </w:p>
          <w:p w:rsidR="00D564F0" w:rsidRPr="00240B74" w:rsidRDefault="00D564F0" w:rsidP="00411112">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conditioners</w:t>
            </w:r>
          </w:p>
        </w:tc>
        <w:tc>
          <w:tcPr>
            <w:tcW w:w="1392" w:type="dxa"/>
            <w:tcBorders>
              <w:top w:val="single" w:sz="18" w:space="0" w:color="FFFFFF"/>
              <w:bottom w:val="single" w:sz="18" w:space="0" w:color="FFFFFF"/>
            </w:tcBorders>
            <w:shd w:val="pct5" w:color="000000" w:fill="FFFFFF"/>
            <w:vAlign w:val="center"/>
          </w:tcPr>
          <w:p w:rsidR="00D564F0" w:rsidRPr="00240B74" w:rsidRDefault="00D564F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65,000 and &lt; 135,000</w:t>
            </w:r>
          </w:p>
        </w:tc>
        <w:tc>
          <w:tcPr>
            <w:tcW w:w="1800" w:type="dxa"/>
            <w:tcBorders>
              <w:top w:val="single" w:sz="18" w:space="0" w:color="FFFFFF"/>
              <w:bottom w:val="single" w:sz="18" w:space="0" w:color="FFFFFF"/>
            </w:tcBorders>
            <w:shd w:val="pct5" w:color="000000" w:fill="FFFFFF"/>
            <w:vAlign w:val="center"/>
          </w:tcPr>
          <w:p w:rsidR="00D564F0" w:rsidRPr="00240B74" w:rsidRDefault="00D564F0"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11.5*</w:t>
            </w:r>
          </w:p>
        </w:tc>
        <w:tc>
          <w:tcPr>
            <w:tcW w:w="1260" w:type="dxa"/>
            <w:tcBorders>
              <w:top w:val="single" w:sz="18" w:space="0" w:color="FFFFFF"/>
              <w:bottom w:val="single" w:sz="18" w:space="0" w:color="FFFFFF"/>
            </w:tcBorders>
            <w:shd w:val="pct5" w:color="000000" w:fill="FFFFFF"/>
            <w:vAlign w:val="center"/>
          </w:tcPr>
          <w:p w:rsidR="00D564F0" w:rsidRPr="00240B74" w:rsidRDefault="00837314"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w:t>
            </w:r>
          </w:p>
        </w:tc>
        <w:tc>
          <w:tcPr>
            <w:tcW w:w="1170" w:type="dxa"/>
            <w:tcBorders>
              <w:top w:val="single" w:sz="18" w:space="0" w:color="FFFFFF"/>
              <w:bottom w:val="single" w:sz="18" w:space="0" w:color="FFFFFF"/>
            </w:tcBorders>
            <w:shd w:val="pct5" w:color="000000" w:fill="FFFFFF"/>
            <w:vAlign w:val="center"/>
          </w:tcPr>
          <w:p w:rsidR="00D564F0" w:rsidRPr="00240B74" w:rsidRDefault="00D564F0"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12.1*</w:t>
            </w:r>
          </w:p>
        </w:tc>
        <w:tc>
          <w:tcPr>
            <w:tcW w:w="1800" w:type="dxa"/>
            <w:tcBorders>
              <w:top w:val="single" w:sz="18" w:space="0" w:color="FFFFFF"/>
              <w:bottom w:val="single" w:sz="18" w:space="0" w:color="FFFFFF"/>
            </w:tcBorders>
            <w:shd w:val="pct5" w:color="000000" w:fill="FFFFFF"/>
            <w:vAlign w:val="center"/>
          </w:tcPr>
          <w:p w:rsidR="00D564F0" w:rsidRDefault="00837314"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w:t>
            </w:r>
          </w:p>
        </w:tc>
      </w:tr>
      <w:tr w:rsidR="00F133D0" w:rsidRPr="00240B74" w:rsidTr="00F133D0">
        <w:trPr>
          <w:cnfStyle w:val="000000100000" w:firstRow="0" w:lastRow="0" w:firstColumn="0" w:lastColumn="0" w:oddVBand="0" w:evenVBand="0" w:oddHBand="1" w:evenHBand="0" w:firstRowFirstColumn="0" w:firstRowLastColumn="0" w:lastRowFirstColumn="0" w:lastRowLastColumn="0"/>
          <w:jc w:val="center"/>
        </w:trPr>
        <w:tc>
          <w:tcPr>
            <w:tcW w:w="2049" w:type="dxa"/>
            <w:tcBorders>
              <w:top w:val="single" w:sz="18" w:space="0" w:color="FFFFFF"/>
              <w:bottom w:val="single" w:sz="18" w:space="0" w:color="FFFFFF"/>
            </w:tcBorders>
            <w:vAlign w:val="center"/>
          </w:tcPr>
          <w:p w:rsidR="00F133D0" w:rsidRPr="00411112" w:rsidRDefault="00F133D0" w:rsidP="00F133D0">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Water-cooled air </w:t>
            </w:r>
          </w:p>
          <w:p w:rsidR="00F133D0" w:rsidRPr="00D564F0" w:rsidRDefault="00F133D0" w:rsidP="00F133D0">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Conditioners</w:t>
            </w:r>
          </w:p>
        </w:tc>
        <w:tc>
          <w:tcPr>
            <w:tcW w:w="1392" w:type="dxa"/>
            <w:tcBorders>
              <w:top w:val="single" w:sz="18" w:space="0" w:color="FFFFFF"/>
              <w:bottom w:val="single" w:sz="18" w:space="0" w:color="FFFFFF"/>
            </w:tcBorders>
            <w:vAlign w:val="center"/>
          </w:tcPr>
          <w:p w:rsidR="00F133D0" w:rsidRDefault="00F133D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135,000 and &lt; 240,000</w:t>
            </w:r>
          </w:p>
        </w:tc>
        <w:tc>
          <w:tcPr>
            <w:tcW w:w="1800" w:type="dxa"/>
            <w:tcBorders>
              <w:top w:val="single" w:sz="18" w:space="0" w:color="FFFFFF"/>
              <w:bottom w:val="single" w:sz="18" w:space="0" w:color="FFFFFF"/>
            </w:tcBorders>
            <w:vAlign w:val="center"/>
          </w:tcPr>
          <w:p w:rsidR="00F133D0" w:rsidRDefault="00F133D0"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11.0</w:t>
            </w:r>
          </w:p>
        </w:tc>
        <w:tc>
          <w:tcPr>
            <w:tcW w:w="1260" w:type="dxa"/>
            <w:tcBorders>
              <w:top w:val="single" w:sz="18" w:space="0" w:color="FFFFFF"/>
              <w:bottom w:val="single" w:sz="18" w:space="0" w:color="FFFFFF"/>
            </w:tcBorders>
            <w:vAlign w:val="center"/>
          </w:tcPr>
          <w:p w:rsidR="00F133D0" w:rsidRPr="00837314" w:rsidRDefault="00F133D0" w:rsidP="0081786A">
            <w:pPr>
              <w:pStyle w:val="Reminders"/>
              <w:jc w:val="center"/>
              <w:rPr>
                <w:rFonts w:asciiTheme="minorHAnsi" w:hAnsiTheme="minorHAnsi" w:cstheme="minorHAnsi"/>
                <w:i w:val="0"/>
                <w:color w:val="auto"/>
                <w:sz w:val="20"/>
                <w:szCs w:val="22"/>
              </w:rPr>
            </w:pPr>
          </w:p>
        </w:tc>
        <w:tc>
          <w:tcPr>
            <w:tcW w:w="1170" w:type="dxa"/>
            <w:tcBorders>
              <w:top w:val="single" w:sz="18" w:space="0" w:color="FFFFFF"/>
              <w:bottom w:val="single" w:sz="18" w:space="0" w:color="FFFFFF"/>
            </w:tcBorders>
            <w:vAlign w:val="center"/>
          </w:tcPr>
          <w:p w:rsidR="00F133D0" w:rsidRDefault="00F133D0" w:rsidP="0081786A">
            <w:pPr>
              <w:pStyle w:val="Reminders"/>
              <w:jc w:val="center"/>
              <w:rPr>
                <w:rFonts w:asciiTheme="minorHAnsi" w:hAnsiTheme="minorHAnsi" w:cstheme="minorHAnsi"/>
                <w:i w:val="0"/>
                <w:color w:val="auto"/>
                <w:sz w:val="20"/>
                <w:szCs w:val="22"/>
              </w:rPr>
            </w:pPr>
          </w:p>
        </w:tc>
        <w:tc>
          <w:tcPr>
            <w:tcW w:w="1800" w:type="dxa"/>
            <w:tcBorders>
              <w:top w:val="single" w:sz="18" w:space="0" w:color="FFFFFF"/>
              <w:bottom w:val="single" w:sz="18" w:space="0" w:color="FFFFFF"/>
            </w:tcBorders>
            <w:vAlign w:val="center"/>
          </w:tcPr>
          <w:p w:rsidR="00F133D0" w:rsidRDefault="00F133D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12.5*</w:t>
            </w:r>
          </w:p>
        </w:tc>
      </w:tr>
      <w:tr w:rsidR="00C2487F" w:rsidRPr="00240B74" w:rsidTr="00C2487F">
        <w:trPr>
          <w:cnfStyle w:val="000000010000" w:firstRow="0" w:lastRow="0" w:firstColumn="0" w:lastColumn="0" w:oddVBand="0" w:evenVBand="0" w:oddHBand="0" w:evenHBand="1" w:firstRowFirstColumn="0" w:firstRowLastColumn="0" w:lastRowFirstColumn="0" w:lastRowLastColumn="0"/>
          <w:jc w:val="center"/>
        </w:trPr>
        <w:tc>
          <w:tcPr>
            <w:tcW w:w="2049" w:type="dxa"/>
            <w:tcBorders>
              <w:top w:val="single" w:sz="18" w:space="0" w:color="FFFFFF"/>
              <w:bottom w:val="single" w:sz="18" w:space="0" w:color="FFFFFF"/>
            </w:tcBorders>
            <w:vAlign w:val="center"/>
          </w:tcPr>
          <w:p w:rsidR="00D564F0" w:rsidRPr="00D564F0" w:rsidRDefault="00D564F0" w:rsidP="00D564F0">
            <w:pPr>
              <w:pStyle w:val="Reminders"/>
              <w:jc w:val="center"/>
              <w:rPr>
                <w:rFonts w:asciiTheme="minorHAnsi" w:hAnsiTheme="minorHAnsi" w:cstheme="minorHAnsi"/>
                <w:i w:val="0"/>
                <w:color w:val="auto"/>
                <w:sz w:val="20"/>
                <w:szCs w:val="22"/>
              </w:rPr>
            </w:pPr>
            <w:proofErr w:type="spellStart"/>
            <w:r w:rsidRPr="00D564F0">
              <w:rPr>
                <w:rFonts w:asciiTheme="minorHAnsi" w:hAnsiTheme="minorHAnsi" w:cstheme="minorHAnsi"/>
                <w:i w:val="0"/>
                <w:color w:val="auto"/>
                <w:sz w:val="20"/>
                <w:szCs w:val="22"/>
              </w:rPr>
              <w:t>Evaporatively</w:t>
            </w:r>
            <w:proofErr w:type="spellEnd"/>
            <w:r w:rsidRPr="00D564F0">
              <w:rPr>
                <w:rFonts w:asciiTheme="minorHAnsi" w:hAnsiTheme="minorHAnsi" w:cstheme="minorHAnsi"/>
                <w:i w:val="0"/>
                <w:color w:val="auto"/>
                <w:sz w:val="20"/>
                <w:szCs w:val="22"/>
              </w:rPr>
              <w:t xml:space="preserve"> </w:t>
            </w:r>
          </w:p>
          <w:p w:rsidR="00D564F0" w:rsidRPr="00D564F0" w:rsidRDefault="00D564F0" w:rsidP="00D564F0">
            <w:pPr>
              <w:pStyle w:val="Reminders"/>
              <w:jc w:val="center"/>
              <w:rPr>
                <w:rFonts w:asciiTheme="minorHAnsi" w:hAnsiTheme="minorHAnsi" w:cstheme="minorHAnsi"/>
                <w:i w:val="0"/>
                <w:color w:val="auto"/>
                <w:sz w:val="20"/>
                <w:szCs w:val="22"/>
              </w:rPr>
            </w:pPr>
            <w:r w:rsidRPr="00D564F0">
              <w:rPr>
                <w:rFonts w:asciiTheme="minorHAnsi" w:hAnsiTheme="minorHAnsi" w:cstheme="minorHAnsi"/>
                <w:i w:val="0"/>
                <w:color w:val="auto"/>
                <w:sz w:val="20"/>
                <w:szCs w:val="22"/>
              </w:rPr>
              <w:t xml:space="preserve">cooled air </w:t>
            </w:r>
          </w:p>
          <w:p w:rsidR="00D564F0" w:rsidRPr="00411112" w:rsidRDefault="00D564F0" w:rsidP="00D564F0">
            <w:pPr>
              <w:pStyle w:val="Reminders"/>
              <w:jc w:val="center"/>
              <w:rPr>
                <w:rFonts w:asciiTheme="minorHAnsi" w:hAnsiTheme="minorHAnsi" w:cstheme="minorHAnsi"/>
                <w:i w:val="0"/>
                <w:color w:val="auto"/>
                <w:sz w:val="20"/>
                <w:szCs w:val="22"/>
              </w:rPr>
            </w:pPr>
            <w:r w:rsidRPr="00D564F0">
              <w:rPr>
                <w:rFonts w:asciiTheme="minorHAnsi" w:hAnsiTheme="minorHAnsi" w:cstheme="minorHAnsi"/>
                <w:i w:val="0"/>
                <w:color w:val="auto"/>
                <w:sz w:val="20"/>
                <w:szCs w:val="22"/>
              </w:rPr>
              <w:t>conditioners</w:t>
            </w:r>
          </w:p>
        </w:tc>
        <w:tc>
          <w:tcPr>
            <w:tcW w:w="1392" w:type="dxa"/>
            <w:tcBorders>
              <w:top w:val="single" w:sz="18" w:space="0" w:color="FFFFFF"/>
              <w:bottom w:val="single" w:sz="18" w:space="0" w:color="FFFFFF"/>
            </w:tcBorders>
            <w:vAlign w:val="center"/>
          </w:tcPr>
          <w:p w:rsidR="00D564F0" w:rsidRDefault="00D564F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135,000 and &lt; 240,000</w:t>
            </w:r>
          </w:p>
        </w:tc>
        <w:tc>
          <w:tcPr>
            <w:tcW w:w="1800" w:type="dxa"/>
            <w:tcBorders>
              <w:top w:val="single" w:sz="18" w:space="0" w:color="FFFFFF"/>
              <w:bottom w:val="single" w:sz="18" w:space="0" w:color="FFFFFF"/>
            </w:tcBorders>
            <w:vAlign w:val="center"/>
          </w:tcPr>
          <w:p w:rsidR="00D564F0" w:rsidRDefault="00D564F0"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11.0</w:t>
            </w:r>
          </w:p>
        </w:tc>
        <w:tc>
          <w:tcPr>
            <w:tcW w:w="1260" w:type="dxa"/>
            <w:tcBorders>
              <w:top w:val="single" w:sz="18" w:space="0" w:color="FFFFFF"/>
              <w:bottom w:val="single" w:sz="18" w:space="0" w:color="FFFFFF"/>
            </w:tcBorders>
            <w:vAlign w:val="center"/>
          </w:tcPr>
          <w:p w:rsidR="00D564F0" w:rsidRPr="00D564F0" w:rsidRDefault="00837314" w:rsidP="0081786A">
            <w:pPr>
              <w:pStyle w:val="Reminders"/>
              <w:jc w:val="center"/>
              <w:rPr>
                <w:rFonts w:asciiTheme="minorHAnsi" w:hAnsiTheme="minorHAnsi" w:cstheme="minorHAnsi"/>
                <w:i w:val="0"/>
                <w:color w:val="auto"/>
                <w:sz w:val="20"/>
                <w:szCs w:val="22"/>
                <w:highlight w:val="yellow"/>
              </w:rPr>
            </w:pPr>
            <w:r w:rsidRPr="00837314">
              <w:rPr>
                <w:rFonts w:asciiTheme="minorHAnsi" w:hAnsiTheme="minorHAnsi" w:cstheme="minorHAnsi"/>
                <w:i w:val="0"/>
                <w:color w:val="auto"/>
                <w:sz w:val="20"/>
                <w:szCs w:val="22"/>
              </w:rPr>
              <w:t>-</w:t>
            </w:r>
          </w:p>
        </w:tc>
        <w:tc>
          <w:tcPr>
            <w:tcW w:w="1170" w:type="dxa"/>
            <w:tcBorders>
              <w:top w:val="single" w:sz="18" w:space="0" w:color="FFFFFF"/>
              <w:bottom w:val="single" w:sz="18" w:space="0" w:color="FFFFFF"/>
            </w:tcBorders>
            <w:vAlign w:val="center"/>
          </w:tcPr>
          <w:p w:rsidR="00D564F0" w:rsidRDefault="00837314"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w:t>
            </w:r>
          </w:p>
        </w:tc>
        <w:tc>
          <w:tcPr>
            <w:tcW w:w="1800" w:type="dxa"/>
            <w:tcBorders>
              <w:top w:val="single" w:sz="18" w:space="0" w:color="FFFFFF"/>
              <w:bottom w:val="single" w:sz="18" w:space="0" w:color="FFFFFF"/>
            </w:tcBorders>
            <w:vAlign w:val="center"/>
          </w:tcPr>
          <w:p w:rsidR="00D564F0" w:rsidRDefault="00D564F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12.0*</w:t>
            </w:r>
          </w:p>
        </w:tc>
      </w:tr>
      <w:tr w:rsidR="00F133D0" w:rsidRPr="00240B74" w:rsidTr="00F133D0">
        <w:trPr>
          <w:cnfStyle w:val="000000100000" w:firstRow="0" w:lastRow="0" w:firstColumn="0" w:lastColumn="0" w:oddVBand="0" w:evenVBand="0" w:oddHBand="1" w:evenHBand="0" w:firstRowFirstColumn="0" w:firstRowLastColumn="0" w:lastRowFirstColumn="0" w:lastRowLastColumn="0"/>
          <w:jc w:val="center"/>
        </w:trPr>
        <w:tc>
          <w:tcPr>
            <w:tcW w:w="2049" w:type="dxa"/>
            <w:tcBorders>
              <w:top w:val="single" w:sz="18" w:space="0" w:color="FFFFFF"/>
              <w:bottom w:val="single" w:sz="18" w:space="0" w:color="FFFFFF"/>
            </w:tcBorders>
            <w:vAlign w:val="center"/>
          </w:tcPr>
          <w:p w:rsidR="00F133D0" w:rsidRPr="00411112" w:rsidRDefault="00F133D0" w:rsidP="00F133D0">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 xml:space="preserve">Water-cooled air </w:t>
            </w:r>
          </w:p>
          <w:p w:rsidR="00F133D0" w:rsidRPr="00D564F0" w:rsidRDefault="00F133D0" w:rsidP="00F133D0">
            <w:pPr>
              <w:pStyle w:val="Reminders"/>
              <w:jc w:val="center"/>
              <w:rPr>
                <w:rFonts w:asciiTheme="minorHAnsi" w:hAnsiTheme="minorHAnsi" w:cstheme="minorHAnsi"/>
                <w:i w:val="0"/>
                <w:color w:val="auto"/>
                <w:sz w:val="20"/>
                <w:szCs w:val="22"/>
              </w:rPr>
            </w:pPr>
            <w:r w:rsidRPr="00411112">
              <w:rPr>
                <w:rFonts w:asciiTheme="minorHAnsi" w:hAnsiTheme="minorHAnsi" w:cstheme="minorHAnsi"/>
                <w:i w:val="0"/>
                <w:color w:val="auto"/>
                <w:sz w:val="20"/>
                <w:szCs w:val="22"/>
              </w:rPr>
              <w:t>Conditioners</w:t>
            </w:r>
          </w:p>
        </w:tc>
        <w:tc>
          <w:tcPr>
            <w:tcW w:w="1392" w:type="dxa"/>
            <w:tcBorders>
              <w:top w:val="single" w:sz="18" w:space="0" w:color="FFFFFF"/>
              <w:bottom w:val="single" w:sz="18" w:space="0" w:color="FFFFFF"/>
            </w:tcBorders>
            <w:vAlign w:val="center"/>
          </w:tcPr>
          <w:p w:rsidR="00F133D0" w:rsidRDefault="00F133D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240,000 and &lt; 760,000</w:t>
            </w:r>
          </w:p>
        </w:tc>
        <w:tc>
          <w:tcPr>
            <w:tcW w:w="1800" w:type="dxa"/>
            <w:tcBorders>
              <w:top w:val="single" w:sz="18" w:space="0" w:color="FFFFFF"/>
              <w:bottom w:val="single" w:sz="18" w:space="0" w:color="FFFFFF"/>
            </w:tcBorders>
            <w:vAlign w:val="center"/>
          </w:tcPr>
          <w:p w:rsidR="00F133D0" w:rsidRDefault="00F133D0"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11.0*</w:t>
            </w:r>
          </w:p>
        </w:tc>
        <w:tc>
          <w:tcPr>
            <w:tcW w:w="1260" w:type="dxa"/>
            <w:tcBorders>
              <w:top w:val="single" w:sz="18" w:space="0" w:color="FFFFFF"/>
              <w:bottom w:val="single" w:sz="18" w:space="0" w:color="FFFFFF"/>
            </w:tcBorders>
            <w:vAlign w:val="center"/>
          </w:tcPr>
          <w:p w:rsidR="00F133D0" w:rsidRPr="00837314" w:rsidRDefault="00F133D0"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11.0*</w:t>
            </w:r>
          </w:p>
        </w:tc>
        <w:tc>
          <w:tcPr>
            <w:tcW w:w="1170" w:type="dxa"/>
            <w:tcBorders>
              <w:top w:val="single" w:sz="18" w:space="0" w:color="FFFFFF"/>
              <w:bottom w:val="single" w:sz="18" w:space="0" w:color="FFFFFF"/>
            </w:tcBorders>
            <w:vAlign w:val="center"/>
          </w:tcPr>
          <w:p w:rsidR="00F133D0" w:rsidRDefault="00F133D0" w:rsidP="0081786A">
            <w:pPr>
              <w:pStyle w:val="Reminders"/>
              <w:jc w:val="center"/>
              <w:rPr>
                <w:rFonts w:asciiTheme="minorHAnsi" w:hAnsiTheme="minorHAnsi" w:cstheme="minorHAnsi"/>
                <w:i w:val="0"/>
                <w:color w:val="auto"/>
                <w:sz w:val="20"/>
                <w:szCs w:val="22"/>
              </w:rPr>
            </w:pPr>
          </w:p>
        </w:tc>
        <w:tc>
          <w:tcPr>
            <w:tcW w:w="1800" w:type="dxa"/>
            <w:tcBorders>
              <w:top w:val="single" w:sz="18" w:space="0" w:color="FFFFFF"/>
              <w:bottom w:val="single" w:sz="18" w:space="0" w:color="FFFFFF"/>
            </w:tcBorders>
            <w:vAlign w:val="center"/>
          </w:tcPr>
          <w:p w:rsidR="00F133D0" w:rsidRDefault="00F133D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12.4*</w:t>
            </w:r>
          </w:p>
        </w:tc>
      </w:tr>
      <w:tr w:rsidR="00D564F0" w:rsidRPr="00240B74" w:rsidTr="00F133D0">
        <w:trPr>
          <w:cnfStyle w:val="000000010000" w:firstRow="0" w:lastRow="0" w:firstColumn="0" w:lastColumn="0" w:oddVBand="0" w:evenVBand="0" w:oddHBand="0" w:evenHBand="1" w:firstRowFirstColumn="0" w:firstRowLastColumn="0" w:lastRowFirstColumn="0" w:lastRowLastColumn="0"/>
          <w:jc w:val="center"/>
        </w:trPr>
        <w:tc>
          <w:tcPr>
            <w:tcW w:w="2049" w:type="dxa"/>
            <w:tcBorders>
              <w:top w:val="single" w:sz="18" w:space="0" w:color="FFFFFF"/>
              <w:bottom w:val="single" w:sz="18" w:space="0" w:color="FFFFFF"/>
            </w:tcBorders>
            <w:vAlign w:val="center"/>
          </w:tcPr>
          <w:p w:rsidR="00D564F0" w:rsidRPr="00D564F0" w:rsidRDefault="00D564F0" w:rsidP="00D564F0">
            <w:pPr>
              <w:pStyle w:val="Reminders"/>
              <w:jc w:val="center"/>
              <w:rPr>
                <w:rFonts w:asciiTheme="minorHAnsi" w:hAnsiTheme="minorHAnsi" w:cstheme="minorHAnsi"/>
                <w:i w:val="0"/>
                <w:color w:val="auto"/>
                <w:sz w:val="20"/>
                <w:szCs w:val="22"/>
              </w:rPr>
            </w:pPr>
            <w:proofErr w:type="spellStart"/>
            <w:r w:rsidRPr="00D564F0">
              <w:rPr>
                <w:rFonts w:asciiTheme="minorHAnsi" w:hAnsiTheme="minorHAnsi" w:cstheme="minorHAnsi"/>
                <w:i w:val="0"/>
                <w:color w:val="auto"/>
                <w:sz w:val="20"/>
                <w:szCs w:val="22"/>
              </w:rPr>
              <w:t>Evaporatively</w:t>
            </w:r>
            <w:proofErr w:type="spellEnd"/>
            <w:r w:rsidRPr="00D564F0">
              <w:rPr>
                <w:rFonts w:asciiTheme="minorHAnsi" w:hAnsiTheme="minorHAnsi" w:cstheme="minorHAnsi"/>
                <w:i w:val="0"/>
                <w:color w:val="auto"/>
                <w:sz w:val="20"/>
                <w:szCs w:val="22"/>
              </w:rPr>
              <w:t xml:space="preserve"> </w:t>
            </w:r>
          </w:p>
          <w:p w:rsidR="00D564F0" w:rsidRPr="00D564F0" w:rsidRDefault="00D564F0" w:rsidP="00D564F0">
            <w:pPr>
              <w:pStyle w:val="Reminders"/>
              <w:jc w:val="center"/>
              <w:rPr>
                <w:rFonts w:asciiTheme="minorHAnsi" w:hAnsiTheme="minorHAnsi" w:cstheme="minorHAnsi"/>
                <w:i w:val="0"/>
                <w:color w:val="auto"/>
                <w:sz w:val="20"/>
                <w:szCs w:val="22"/>
              </w:rPr>
            </w:pPr>
            <w:r w:rsidRPr="00D564F0">
              <w:rPr>
                <w:rFonts w:asciiTheme="minorHAnsi" w:hAnsiTheme="minorHAnsi" w:cstheme="minorHAnsi"/>
                <w:i w:val="0"/>
                <w:color w:val="auto"/>
                <w:sz w:val="20"/>
                <w:szCs w:val="22"/>
              </w:rPr>
              <w:t xml:space="preserve">cooled air </w:t>
            </w:r>
          </w:p>
          <w:p w:rsidR="00D564F0" w:rsidRPr="00D564F0" w:rsidRDefault="00D564F0" w:rsidP="00D564F0">
            <w:pPr>
              <w:pStyle w:val="Reminders"/>
              <w:jc w:val="center"/>
              <w:rPr>
                <w:rFonts w:asciiTheme="minorHAnsi" w:hAnsiTheme="minorHAnsi" w:cstheme="minorHAnsi"/>
                <w:i w:val="0"/>
                <w:color w:val="auto"/>
                <w:sz w:val="20"/>
                <w:szCs w:val="22"/>
              </w:rPr>
            </w:pPr>
            <w:r w:rsidRPr="00D564F0">
              <w:rPr>
                <w:rFonts w:asciiTheme="minorHAnsi" w:hAnsiTheme="minorHAnsi" w:cstheme="minorHAnsi"/>
                <w:i w:val="0"/>
                <w:color w:val="auto"/>
                <w:sz w:val="20"/>
                <w:szCs w:val="22"/>
              </w:rPr>
              <w:t>conditioners</w:t>
            </w:r>
          </w:p>
        </w:tc>
        <w:tc>
          <w:tcPr>
            <w:tcW w:w="1392" w:type="dxa"/>
            <w:tcBorders>
              <w:top w:val="single" w:sz="18" w:space="0" w:color="FFFFFF"/>
              <w:bottom w:val="single" w:sz="18" w:space="0" w:color="FFFFFF"/>
            </w:tcBorders>
            <w:vAlign w:val="center"/>
          </w:tcPr>
          <w:p w:rsidR="00D564F0" w:rsidRDefault="00D564F0"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 240,000 and &lt; 760,000</w:t>
            </w:r>
          </w:p>
        </w:tc>
        <w:tc>
          <w:tcPr>
            <w:tcW w:w="1800" w:type="dxa"/>
            <w:tcBorders>
              <w:top w:val="single" w:sz="18" w:space="0" w:color="FFFFFF"/>
              <w:bottom w:val="single" w:sz="18" w:space="0" w:color="FFFFFF"/>
            </w:tcBorders>
            <w:vAlign w:val="center"/>
          </w:tcPr>
          <w:p w:rsidR="00D564F0" w:rsidRDefault="00D564F0"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11.0*</w:t>
            </w:r>
          </w:p>
        </w:tc>
        <w:tc>
          <w:tcPr>
            <w:tcW w:w="1260" w:type="dxa"/>
            <w:tcBorders>
              <w:top w:val="single" w:sz="18" w:space="0" w:color="FFFFFF"/>
              <w:bottom w:val="single" w:sz="18" w:space="0" w:color="FFFFFF"/>
            </w:tcBorders>
            <w:vAlign w:val="center"/>
          </w:tcPr>
          <w:p w:rsidR="00D564F0" w:rsidRPr="00D564F0" w:rsidRDefault="00837314" w:rsidP="0081786A">
            <w:pPr>
              <w:pStyle w:val="Reminders"/>
              <w:jc w:val="center"/>
              <w:rPr>
                <w:rFonts w:asciiTheme="minorHAnsi" w:hAnsiTheme="minorHAnsi" w:cstheme="minorHAnsi"/>
                <w:i w:val="0"/>
                <w:color w:val="auto"/>
                <w:sz w:val="20"/>
                <w:szCs w:val="22"/>
                <w:highlight w:val="yellow"/>
              </w:rPr>
            </w:pPr>
            <w:r w:rsidRPr="00837314">
              <w:rPr>
                <w:rFonts w:asciiTheme="minorHAnsi" w:hAnsiTheme="minorHAnsi" w:cstheme="minorHAnsi"/>
                <w:i w:val="0"/>
                <w:color w:val="auto"/>
                <w:sz w:val="20"/>
                <w:szCs w:val="22"/>
              </w:rPr>
              <w:t>11.0*</w:t>
            </w:r>
          </w:p>
        </w:tc>
        <w:tc>
          <w:tcPr>
            <w:tcW w:w="1170" w:type="dxa"/>
            <w:tcBorders>
              <w:top w:val="single" w:sz="18" w:space="0" w:color="FFFFFF"/>
              <w:bottom w:val="single" w:sz="18" w:space="0" w:color="FFFFFF"/>
            </w:tcBorders>
            <w:vAlign w:val="center"/>
          </w:tcPr>
          <w:p w:rsidR="00D564F0" w:rsidRDefault="00837314" w:rsidP="0081786A">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w:t>
            </w:r>
          </w:p>
        </w:tc>
        <w:tc>
          <w:tcPr>
            <w:tcW w:w="1800" w:type="dxa"/>
            <w:tcBorders>
              <w:top w:val="single" w:sz="18" w:space="0" w:color="FFFFFF"/>
              <w:bottom w:val="single" w:sz="18" w:space="0" w:color="FFFFFF"/>
            </w:tcBorders>
            <w:vAlign w:val="center"/>
          </w:tcPr>
          <w:p w:rsidR="00D564F0" w:rsidRDefault="00837314" w:rsidP="00D564F0">
            <w:pPr>
              <w:pStyle w:val="Reminders"/>
              <w:jc w:val="center"/>
              <w:rPr>
                <w:rFonts w:asciiTheme="minorHAnsi" w:hAnsiTheme="minorHAnsi" w:cstheme="minorHAnsi"/>
                <w:i w:val="0"/>
                <w:color w:val="auto"/>
                <w:sz w:val="20"/>
                <w:szCs w:val="22"/>
              </w:rPr>
            </w:pPr>
            <w:r>
              <w:rPr>
                <w:rFonts w:asciiTheme="minorHAnsi" w:hAnsiTheme="minorHAnsi" w:cstheme="minorHAnsi"/>
                <w:i w:val="0"/>
                <w:color w:val="auto"/>
                <w:sz w:val="20"/>
                <w:szCs w:val="22"/>
              </w:rPr>
              <w:t>11.9*</w:t>
            </w:r>
          </w:p>
        </w:tc>
      </w:tr>
      <w:tr w:rsidR="00470720" w:rsidRPr="00240B74" w:rsidTr="00F133D0">
        <w:trPr>
          <w:cnfStyle w:val="000000100000" w:firstRow="0" w:lastRow="0" w:firstColumn="0" w:lastColumn="0" w:oddVBand="0" w:evenVBand="0" w:oddHBand="1" w:evenHBand="0" w:firstRowFirstColumn="0" w:firstRowLastColumn="0" w:lastRowFirstColumn="0" w:lastRowLastColumn="0"/>
          <w:jc w:val="center"/>
        </w:trPr>
        <w:tc>
          <w:tcPr>
            <w:tcW w:w="9471" w:type="dxa"/>
            <w:gridSpan w:val="6"/>
            <w:tcBorders>
              <w:top w:val="single" w:sz="18" w:space="0" w:color="FFFFFF"/>
              <w:bottom w:val="nil"/>
            </w:tcBorders>
            <w:vAlign w:val="center"/>
          </w:tcPr>
          <w:p w:rsidR="00470720" w:rsidRDefault="00470720" w:rsidP="0081786A">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 Deduct 0.2 from the required EER for units with heating sections other than electric resistance heat.</w:t>
            </w:r>
          </w:p>
        </w:tc>
      </w:tr>
    </w:tbl>
    <w:p w:rsidR="00B07EE5" w:rsidRPr="00822769" w:rsidRDefault="00B07EE5" w:rsidP="00822769">
      <w:pPr>
        <w:pStyle w:val="Reminders"/>
        <w:rPr>
          <w:rFonts w:asciiTheme="minorHAnsi" w:hAnsiTheme="minorHAnsi" w:cstheme="minorHAnsi"/>
          <w:i w:val="0"/>
          <w:color w:val="auto"/>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lastRenderedPageBreak/>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4B613C">
        <w:rPr>
          <w:rFonts w:asciiTheme="minorHAnsi" w:hAnsiTheme="minorHAnsi" w:cstheme="minorHAnsi"/>
          <w:noProof/>
          <w:sz w:val="22"/>
          <w:szCs w:val="22"/>
        </w:rPr>
        <w:t>8</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r w:rsidR="009A2B23">
              <w:rPr>
                <w:rFonts w:asciiTheme="minorHAnsi" w:hAnsiTheme="minorHAnsi" w:cstheme="minorHAnsi"/>
                <w:sz w:val="20"/>
                <w:szCs w:val="20"/>
              </w:rPr>
              <w:t>*</w:t>
            </w:r>
          </w:p>
        </w:tc>
      </w:tr>
      <w:tr w:rsidR="00881A42"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DD77D5" w:rsidRDefault="00881A42" w:rsidP="00DD77D5">
            <w:pPr>
              <w:jc w:val="center"/>
              <w:rPr>
                <w:rFonts w:asciiTheme="minorHAnsi" w:hAnsiTheme="minorHAnsi" w:cstheme="minorHAnsi"/>
                <w:sz w:val="20"/>
                <w:szCs w:val="20"/>
              </w:rPr>
            </w:pPr>
            <w:r w:rsidRPr="00DD77D5">
              <w:rPr>
                <w:rFonts w:asciiTheme="minorHAnsi" w:hAnsiTheme="minorHAnsi" w:cstheme="minorHAnsi"/>
                <w:sz w:val="20"/>
                <w:szCs w:val="20"/>
              </w:rPr>
              <w:t>Title 24 (20</w:t>
            </w:r>
            <w:r w:rsidR="00DD77D5" w:rsidRPr="00DD77D5">
              <w:rPr>
                <w:rFonts w:asciiTheme="minorHAnsi" w:hAnsiTheme="minorHAnsi" w:cstheme="minorHAnsi"/>
                <w:sz w:val="20"/>
                <w:szCs w:val="20"/>
              </w:rPr>
              <w:t>13</w:t>
            </w:r>
            <w:r w:rsidRPr="00DD77D5">
              <w:rPr>
                <w:rFonts w:asciiTheme="minorHAnsi" w:hAnsiTheme="minorHAnsi" w:cstheme="minorHAnsi"/>
                <w:sz w:val="20"/>
                <w:szCs w:val="20"/>
              </w:rPr>
              <w:t>)</w:t>
            </w:r>
          </w:p>
        </w:tc>
        <w:tc>
          <w:tcPr>
            <w:tcW w:w="4352" w:type="dxa"/>
            <w:vAlign w:val="center"/>
          </w:tcPr>
          <w:p w:rsidR="00881A42" w:rsidRPr="00DD77D5" w:rsidRDefault="00881A42" w:rsidP="00DD77D5">
            <w:pPr>
              <w:jc w:val="center"/>
              <w:rPr>
                <w:rFonts w:asciiTheme="minorHAnsi" w:hAnsiTheme="minorHAnsi" w:cstheme="minorHAnsi"/>
                <w:sz w:val="20"/>
                <w:szCs w:val="20"/>
              </w:rPr>
            </w:pPr>
            <w:r w:rsidRPr="00DD77D5">
              <w:rPr>
                <w:rFonts w:asciiTheme="minorHAnsi" w:hAnsiTheme="minorHAnsi" w:cstheme="minorHAnsi"/>
                <w:sz w:val="20"/>
                <w:szCs w:val="20"/>
              </w:rPr>
              <w:t>20</w:t>
            </w:r>
            <w:r w:rsidR="00DD77D5">
              <w:rPr>
                <w:rFonts w:asciiTheme="minorHAnsi" w:hAnsiTheme="minorHAnsi" w:cstheme="minorHAnsi"/>
                <w:sz w:val="20"/>
                <w:szCs w:val="20"/>
              </w:rPr>
              <w:t>13</w:t>
            </w:r>
            <w:r w:rsidRPr="00DD77D5">
              <w:rPr>
                <w:rFonts w:asciiTheme="minorHAnsi" w:hAnsiTheme="minorHAnsi" w:cstheme="minorHAnsi"/>
                <w:sz w:val="20"/>
                <w:szCs w:val="20"/>
              </w:rPr>
              <w:t xml:space="preserve"> </w:t>
            </w:r>
            <w:r w:rsidR="00DD77D5">
              <w:rPr>
                <w:rFonts w:asciiTheme="minorHAnsi" w:hAnsiTheme="minorHAnsi" w:cstheme="minorHAnsi"/>
                <w:sz w:val="20"/>
                <w:szCs w:val="20"/>
              </w:rPr>
              <w:t xml:space="preserve">Building Energy Efficiency Standards for </w:t>
            </w:r>
            <w:r w:rsidRPr="00DD77D5">
              <w:rPr>
                <w:rFonts w:asciiTheme="minorHAnsi" w:hAnsiTheme="minorHAnsi" w:cstheme="minorHAnsi"/>
                <w:sz w:val="20"/>
                <w:szCs w:val="20"/>
              </w:rPr>
              <w:t>Residential</w:t>
            </w:r>
            <w:r w:rsidR="00DD77D5">
              <w:rPr>
                <w:rFonts w:asciiTheme="minorHAnsi" w:hAnsiTheme="minorHAnsi" w:cstheme="minorHAnsi"/>
                <w:sz w:val="20"/>
                <w:szCs w:val="20"/>
              </w:rPr>
              <w:t xml:space="preserve"> and Nonresidential Buildings,</w:t>
            </w:r>
            <w:r w:rsidRPr="00DD77D5">
              <w:rPr>
                <w:rFonts w:asciiTheme="minorHAnsi" w:hAnsiTheme="minorHAnsi" w:cstheme="minorHAnsi"/>
                <w:sz w:val="20"/>
                <w:szCs w:val="20"/>
              </w:rPr>
              <w:t xml:space="preserve"> Table </w:t>
            </w:r>
            <w:r w:rsidR="00DD77D5">
              <w:rPr>
                <w:rFonts w:asciiTheme="minorHAnsi" w:hAnsiTheme="minorHAnsi" w:cstheme="minorHAnsi"/>
                <w:sz w:val="20"/>
                <w:szCs w:val="20"/>
              </w:rPr>
              <w:t xml:space="preserve">110.2-A; Electrically Operated Unitary Air Conditioners and Condensing Units - </w:t>
            </w:r>
            <w:r w:rsidRPr="00DD77D5">
              <w:rPr>
                <w:rFonts w:asciiTheme="minorHAnsi" w:hAnsiTheme="minorHAnsi" w:cstheme="minorHAnsi"/>
                <w:sz w:val="20"/>
                <w:szCs w:val="20"/>
              </w:rPr>
              <w:t xml:space="preserve">Minimum </w:t>
            </w:r>
            <w:r w:rsidR="00DD77D5">
              <w:rPr>
                <w:rFonts w:asciiTheme="minorHAnsi" w:hAnsiTheme="minorHAnsi" w:cstheme="minorHAnsi"/>
                <w:sz w:val="20"/>
                <w:szCs w:val="20"/>
              </w:rPr>
              <w:t>Efficiency</w:t>
            </w:r>
            <w:r w:rsidRPr="00DD77D5">
              <w:rPr>
                <w:rFonts w:asciiTheme="minorHAnsi" w:hAnsiTheme="minorHAnsi" w:cstheme="minorHAnsi"/>
                <w:sz w:val="20"/>
                <w:szCs w:val="20"/>
              </w:rPr>
              <w:t xml:space="preserve"> Requirements</w:t>
            </w:r>
          </w:p>
        </w:tc>
        <w:tc>
          <w:tcPr>
            <w:tcW w:w="1821" w:type="dxa"/>
            <w:vAlign w:val="center"/>
          </w:tcPr>
          <w:p w:rsidR="00881A42" w:rsidRPr="00DD77D5" w:rsidRDefault="00DD77D5" w:rsidP="007E43F8">
            <w:pPr>
              <w:jc w:val="center"/>
              <w:rPr>
                <w:rFonts w:asciiTheme="minorHAnsi" w:hAnsiTheme="minorHAnsi" w:cstheme="minorHAnsi"/>
                <w:sz w:val="20"/>
                <w:szCs w:val="20"/>
              </w:rPr>
            </w:pPr>
            <w:r>
              <w:rPr>
                <w:rFonts w:asciiTheme="minorHAnsi" w:hAnsiTheme="minorHAnsi" w:cstheme="minorHAnsi"/>
                <w:sz w:val="20"/>
                <w:szCs w:val="20"/>
              </w:rPr>
              <w:t>July 1</w:t>
            </w:r>
            <w:r w:rsidRPr="00DD77D5">
              <w:rPr>
                <w:rFonts w:asciiTheme="minorHAnsi" w:hAnsiTheme="minorHAnsi" w:cstheme="minorHAnsi"/>
                <w:sz w:val="20"/>
                <w:szCs w:val="20"/>
                <w:vertAlign w:val="superscript"/>
              </w:rPr>
              <w:t>st</w:t>
            </w:r>
            <w:r>
              <w:rPr>
                <w:rFonts w:asciiTheme="minorHAnsi" w:hAnsiTheme="minorHAnsi" w:cstheme="minorHAnsi"/>
                <w:sz w:val="20"/>
                <w:szCs w:val="20"/>
              </w:rPr>
              <w:t>, 2014</w:t>
            </w:r>
          </w:p>
        </w:tc>
      </w:tr>
      <w:tr w:rsidR="00881A42"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881A42" w:rsidRPr="00DD77D5" w:rsidRDefault="002C6C7A" w:rsidP="00470720">
            <w:pPr>
              <w:jc w:val="center"/>
              <w:rPr>
                <w:rFonts w:asciiTheme="minorHAnsi" w:hAnsiTheme="minorHAnsi" w:cstheme="minorHAnsi"/>
                <w:sz w:val="20"/>
                <w:szCs w:val="20"/>
              </w:rPr>
            </w:pPr>
            <w:r w:rsidRPr="00DD77D5">
              <w:rPr>
                <w:rFonts w:asciiTheme="minorHAnsi" w:hAnsiTheme="minorHAnsi" w:cstheme="minorHAnsi"/>
                <w:sz w:val="20"/>
                <w:szCs w:val="20"/>
              </w:rPr>
              <w:t>Title 20 (201</w:t>
            </w:r>
            <w:r w:rsidR="00470720">
              <w:rPr>
                <w:rFonts w:asciiTheme="minorHAnsi" w:hAnsiTheme="minorHAnsi" w:cstheme="minorHAnsi"/>
                <w:sz w:val="20"/>
                <w:szCs w:val="20"/>
              </w:rPr>
              <w:t>4</w:t>
            </w:r>
            <w:r w:rsidRPr="00DD77D5">
              <w:rPr>
                <w:rFonts w:asciiTheme="minorHAnsi" w:hAnsiTheme="minorHAnsi" w:cstheme="minorHAnsi"/>
                <w:sz w:val="20"/>
                <w:szCs w:val="20"/>
              </w:rPr>
              <w:t>)</w:t>
            </w:r>
          </w:p>
        </w:tc>
        <w:tc>
          <w:tcPr>
            <w:tcW w:w="4352" w:type="dxa"/>
            <w:vAlign w:val="center"/>
          </w:tcPr>
          <w:p w:rsidR="00881A42" w:rsidRPr="00DD77D5" w:rsidRDefault="00DD77D5" w:rsidP="00DD77D5">
            <w:pPr>
              <w:jc w:val="center"/>
              <w:rPr>
                <w:rFonts w:asciiTheme="minorHAnsi" w:hAnsiTheme="minorHAnsi" w:cstheme="minorHAnsi"/>
                <w:sz w:val="20"/>
                <w:szCs w:val="20"/>
              </w:rPr>
            </w:pPr>
            <w:r>
              <w:rPr>
                <w:rFonts w:asciiTheme="minorHAnsi" w:hAnsiTheme="minorHAnsi" w:cstheme="minorHAnsi"/>
                <w:sz w:val="20"/>
                <w:szCs w:val="20"/>
              </w:rPr>
              <w:t>Table C</w:t>
            </w:r>
            <w:r w:rsidR="00881A42" w:rsidRPr="00DD77D5">
              <w:rPr>
                <w:rFonts w:asciiTheme="minorHAnsi" w:hAnsiTheme="minorHAnsi" w:cstheme="minorHAnsi"/>
                <w:sz w:val="20"/>
                <w:szCs w:val="20"/>
              </w:rPr>
              <w:t>-</w:t>
            </w:r>
            <w:r w:rsidR="00AB3386" w:rsidRPr="00DD77D5">
              <w:rPr>
                <w:rFonts w:asciiTheme="minorHAnsi" w:hAnsiTheme="minorHAnsi" w:cstheme="minorHAnsi"/>
                <w:sz w:val="20"/>
                <w:szCs w:val="20"/>
              </w:rPr>
              <w:t xml:space="preserve">4 Standards for </w:t>
            </w:r>
            <w:r w:rsidR="0052004C">
              <w:rPr>
                <w:rFonts w:asciiTheme="minorHAnsi" w:hAnsiTheme="minorHAnsi" w:cstheme="minorHAnsi"/>
                <w:sz w:val="20"/>
                <w:szCs w:val="20"/>
              </w:rPr>
              <w:t xml:space="preserve">Water – Cooled Air Conditioners, Evaporatively </w:t>
            </w:r>
            <w:r>
              <w:rPr>
                <w:rFonts w:asciiTheme="minorHAnsi" w:hAnsiTheme="minorHAnsi" w:cstheme="minorHAnsi"/>
                <w:sz w:val="20"/>
                <w:szCs w:val="20"/>
              </w:rPr>
              <w:t>Cooled Air Conditioners</w:t>
            </w:r>
            <w:r w:rsidR="0052004C">
              <w:rPr>
                <w:rFonts w:asciiTheme="minorHAnsi" w:hAnsiTheme="minorHAnsi" w:cstheme="minorHAnsi"/>
                <w:sz w:val="20"/>
                <w:szCs w:val="20"/>
              </w:rPr>
              <w:t>, and Water – Source Heat Pumps</w:t>
            </w:r>
          </w:p>
        </w:tc>
        <w:tc>
          <w:tcPr>
            <w:tcW w:w="1821" w:type="dxa"/>
            <w:vAlign w:val="center"/>
          </w:tcPr>
          <w:p w:rsidR="00881A42" w:rsidRPr="00DD77D5" w:rsidRDefault="00470720" w:rsidP="007E43F8">
            <w:pPr>
              <w:jc w:val="center"/>
              <w:rPr>
                <w:rFonts w:asciiTheme="minorHAnsi" w:hAnsiTheme="minorHAnsi" w:cstheme="minorHAnsi"/>
                <w:sz w:val="20"/>
                <w:szCs w:val="20"/>
              </w:rPr>
            </w:pPr>
            <w:r w:rsidRPr="0052004C">
              <w:rPr>
                <w:rFonts w:asciiTheme="minorHAnsi" w:hAnsiTheme="minorHAnsi" w:cstheme="minorHAnsi"/>
                <w:sz w:val="20"/>
                <w:szCs w:val="20"/>
              </w:rPr>
              <w:t>July 1</w:t>
            </w:r>
            <w:r w:rsidR="00446AE5" w:rsidRPr="00446AE5">
              <w:rPr>
                <w:rFonts w:asciiTheme="minorHAnsi" w:hAnsiTheme="minorHAnsi" w:cstheme="minorHAnsi"/>
                <w:sz w:val="20"/>
                <w:szCs w:val="20"/>
                <w:vertAlign w:val="superscript"/>
              </w:rPr>
              <w:t>st</w:t>
            </w:r>
            <w:r w:rsidRPr="0052004C">
              <w:rPr>
                <w:rFonts w:asciiTheme="minorHAnsi" w:hAnsiTheme="minorHAnsi" w:cstheme="minorHAnsi"/>
                <w:sz w:val="20"/>
                <w:szCs w:val="20"/>
              </w:rPr>
              <w:t>, 2014</w:t>
            </w:r>
          </w:p>
        </w:tc>
      </w:tr>
    </w:tbl>
    <w:p w:rsidR="00B07EE5" w:rsidRDefault="009A2B23" w:rsidP="00777464">
      <w:pPr>
        <w:pStyle w:val="Reminders"/>
        <w:jc w:val="center"/>
        <w:rPr>
          <w:rFonts w:asciiTheme="minorHAnsi" w:hAnsiTheme="minorHAnsi" w:cstheme="minorHAnsi"/>
          <w:color w:val="auto"/>
          <w:sz w:val="22"/>
          <w:szCs w:val="22"/>
        </w:rPr>
      </w:pPr>
      <w:r w:rsidRPr="009A2B23">
        <w:rPr>
          <w:rFonts w:asciiTheme="minorHAnsi" w:hAnsiTheme="minorHAnsi" w:cstheme="minorHAnsi"/>
          <w:color w:val="auto"/>
          <w:sz w:val="22"/>
          <w:szCs w:val="22"/>
        </w:rPr>
        <w:t>* note the revised CEC effective date in this table.</w:t>
      </w:r>
    </w:p>
    <w:p w:rsidR="00777464" w:rsidRDefault="00777464" w:rsidP="00777464">
      <w:pPr>
        <w:pStyle w:val="Reminders"/>
        <w:rPr>
          <w:rFonts w:asciiTheme="minorHAnsi" w:hAnsiTheme="minorHAnsi" w:cstheme="minorHAnsi"/>
          <w:i w:val="0"/>
          <w:color w:val="auto"/>
          <w:sz w:val="22"/>
          <w:szCs w:val="22"/>
        </w:rPr>
      </w:pPr>
    </w:p>
    <w:p w:rsidR="00777464" w:rsidRPr="00777464" w:rsidRDefault="00777464" w:rsidP="00777464">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Please note that as the DEER measures used in this work paper to scale savings for non-DEER measures are a combination of evaporative and water cooled package air conditioners (D03-082, H.E. </w:t>
      </w:r>
      <w:proofErr w:type="spellStart"/>
      <w:r>
        <w:rPr>
          <w:rFonts w:asciiTheme="minorHAnsi" w:hAnsiTheme="minorHAnsi" w:cstheme="minorHAnsi"/>
          <w:i w:val="0"/>
          <w:color w:val="auto"/>
          <w:sz w:val="22"/>
          <w:szCs w:val="22"/>
        </w:rPr>
        <w:t>Evap</w:t>
      </w:r>
      <w:proofErr w:type="spellEnd"/>
      <w:r>
        <w:rPr>
          <w:rFonts w:asciiTheme="minorHAnsi" w:hAnsiTheme="minorHAnsi" w:cstheme="minorHAnsi"/>
          <w:i w:val="0"/>
          <w:color w:val="auto"/>
          <w:sz w:val="22"/>
          <w:szCs w:val="22"/>
        </w:rPr>
        <w:t xml:space="preserve">/Water-Cooled </w:t>
      </w:r>
      <w:proofErr w:type="spellStart"/>
      <w:r>
        <w:rPr>
          <w:rFonts w:asciiTheme="minorHAnsi" w:hAnsiTheme="minorHAnsi" w:cstheme="minorHAnsi"/>
          <w:i w:val="0"/>
          <w:color w:val="auto"/>
          <w:sz w:val="22"/>
          <w:szCs w:val="22"/>
        </w:rPr>
        <w:t>Pkg</w:t>
      </w:r>
      <w:proofErr w:type="spellEnd"/>
      <w:r>
        <w:rPr>
          <w:rFonts w:asciiTheme="minorHAnsi" w:hAnsiTheme="minorHAnsi" w:cstheme="minorHAnsi"/>
          <w:i w:val="0"/>
          <w:color w:val="auto"/>
          <w:sz w:val="22"/>
          <w:szCs w:val="22"/>
        </w:rPr>
        <w:t xml:space="preserve"> A/C </w:t>
      </w:r>
      <w:r w:rsidRPr="00777464">
        <w:rPr>
          <w:rFonts w:asciiTheme="minorHAnsi" w:hAnsiTheme="minorHAnsi" w:cstheme="minorHAnsi"/>
          <w:i w:val="0"/>
          <w:color w:val="auto"/>
          <w:sz w:val="22"/>
          <w:szCs w:val="22"/>
        </w:rPr>
        <w:t>&lt; 65k</w:t>
      </w:r>
      <w:r>
        <w:rPr>
          <w:rFonts w:asciiTheme="minorHAnsi" w:hAnsiTheme="minorHAnsi" w:cstheme="minorHAnsi"/>
          <w:i w:val="0"/>
          <w:color w:val="auto"/>
          <w:sz w:val="22"/>
          <w:szCs w:val="22"/>
        </w:rPr>
        <w:t>), the more stringent code EER was used in the calculations. For example, Title 24 gives the minimum EER efficiency as 12.5 for water cooled air conditioners within the 135,000 Btu/</w:t>
      </w:r>
      <w:proofErr w:type="spellStart"/>
      <w:r>
        <w:rPr>
          <w:rFonts w:asciiTheme="minorHAnsi" w:hAnsiTheme="minorHAnsi" w:cstheme="minorHAnsi"/>
          <w:i w:val="0"/>
          <w:color w:val="auto"/>
          <w:sz w:val="22"/>
          <w:szCs w:val="22"/>
        </w:rPr>
        <w:t>hr</w:t>
      </w:r>
      <w:proofErr w:type="spellEnd"/>
      <w:r>
        <w:rPr>
          <w:rFonts w:asciiTheme="minorHAnsi" w:hAnsiTheme="minorHAnsi" w:cstheme="minorHAnsi"/>
          <w:i w:val="0"/>
          <w:color w:val="auto"/>
          <w:sz w:val="22"/>
          <w:szCs w:val="22"/>
        </w:rPr>
        <w:t xml:space="preserve"> to 240,000 Btu/</w:t>
      </w:r>
      <w:proofErr w:type="spellStart"/>
      <w:r>
        <w:rPr>
          <w:rFonts w:asciiTheme="minorHAnsi" w:hAnsiTheme="minorHAnsi" w:cstheme="minorHAnsi"/>
          <w:i w:val="0"/>
          <w:color w:val="auto"/>
          <w:sz w:val="22"/>
          <w:szCs w:val="22"/>
        </w:rPr>
        <w:t>hr</w:t>
      </w:r>
      <w:proofErr w:type="spellEnd"/>
      <w:r>
        <w:rPr>
          <w:rFonts w:asciiTheme="minorHAnsi" w:hAnsiTheme="minorHAnsi" w:cstheme="minorHAnsi"/>
          <w:i w:val="0"/>
          <w:color w:val="auto"/>
          <w:sz w:val="22"/>
          <w:szCs w:val="22"/>
        </w:rPr>
        <w:t xml:space="preserve"> </w:t>
      </w:r>
      <w:proofErr w:type="gramStart"/>
      <w:r>
        <w:rPr>
          <w:rFonts w:asciiTheme="minorHAnsi" w:hAnsiTheme="minorHAnsi" w:cstheme="minorHAnsi"/>
          <w:i w:val="0"/>
          <w:color w:val="auto"/>
          <w:sz w:val="22"/>
          <w:szCs w:val="22"/>
        </w:rPr>
        <w:t>range</w:t>
      </w:r>
      <w:proofErr w:type="gramEnd"/>
      <w:r>
        <w:rPr>
          <w:rFonts w:asciiTheme="minorHAnsi" w:hAnsiTheme="minorHAnsi" w:cstheme="minorHAnsi"/>
          <w:i w:val="0"/>
          <w:color w:val="auto"/>
          <w:sz w:val="22"/>
          <w:szCs w:val="22"/>
        </w:rPr>
        <w:t xml:space="preserve">, while it gives a minimum EER of 12.0 for </w:t>
      </w:r>
      <w:proofErr w:type="spellStart"/>
      <w:r>
        <w:rPr>
          <w:rFonts w:asciiTheme="minorHAnsi" w:hAnsiTheme="minorHAnsi" w:cstheme="minorHAnsi"/>
          <w:i w:val="0"/>
          <w:color w:val="auto"/>
          <w:sz w:val="22"/>
          <w:szCs w:val="22"/>
        </w:rPr>
        <w:t>evaporatively</w:t>
      </w:r>
      <w:proofErr w:type="spellEnd"/>
      <w:r>
        <w:rPr>
          <w:rFonts w:asciiTheme="minorHAnsi" w:hAnsiTheme="minorHAnsi" w:cstheme="minorHAnsi"/>
          <w:i w:val="0"/>
          <w:color w:val="auto"/>
          <w:sz w:val="22"/>
          <w:szCs w:val="22"/>
        </w:rPr>
        <w:t xml:space="preserve"> cooled air conditioners. IN this case, 12.5 EER would be used in the calculations</w:t>
      </w:r>
      <w:r w:rsidR="000C11C6">
        <w:rPr>
          <w:rFonts w:asciiTheme="minorHAnsi" w:hAnsiTheme="minorHAnsi" w:cstheme="minorHAnsi"/>
          <w:i w:val="0"/>
          <w:color w:val="auto"/>
          <w:sz w:val="22"/>
          <w:szCs w:val="22"/>
        </w:rPr>
        <w:t>.</w:t>
      </w:r>
    </w:p>
    <w:p w:rsidR="00AB21F5" w:rsidRDefault="00AB21F5" w:rsidP="00F06CCF">
      <w:pPr>
        <w:pStyle w:val="Heading3"/>
        <w:rPr>
          <w:rFonts w:asciiTheme="minorHAnsi" w:hAnsiTheme="minorHAnsi"/>
        </w:rPr>
      </w:pPr>
      <w:bookmarkStart w:id="13" w:name="_Toc214003088"/>
      <w:r w:rsidRPr="00AB21F5">
        <w:rPr>
          <w:rFonts w:asciiTheme="minorHAnsi" w:hAnsiTheme="minorHAnsi"/>
        </w:rPr>
        <w:t>1.4.3 Non-DEER Study Review</w:t>
      </w:r>
    </w:p>
    <w:p w:rsidR="00956EC5" w:rsidRDefault="009533E7" w:rsidP="00956EC5">
      <w:pPr>
        <w:pStyle w:val="Reminder"/>
        <w:rPr>
          <w:rFonts w:asciiTheme="minorHAnsi" w:hAnsiTheme="minorHAnsi" w:cstheme="minorHAnsi"/>
          <w:i w:val="0"/>
          <w:color w:val="auto"/>
          <w:sz w:val="22"/>
          <w:szCs w:val="22"/>
        </w:rPr>
      </w:pPr>
      <w:r>
        <w:rPr>
          <w:rFonts w:asciiTheme="minorHAnsi" w:hAnsiTheme="minorHAnsi" w:cstheme="minorHAnsi"/>
          <w:i w:val="0"/>
          <w:color w:val="auto"/>
          <w:sz w:val="22"/>
          <w:szCs w:val="22"/>
        </w:rPr>
        <w:t>SCE’s Des</w:t>
      </w:r>
      <w:r w:rsidR="008E60BC">
        <w:rPr>
          <w:rFonts w:asciiTheme="minorHAnsi" w:hAnsiTheme="minorHAnsi" w:cstheme="minorHAnsi"/>
          <w:i w:val="0"/>
          <w:color w:val="auto"/>
          <w:sz w:val="22"/>
          <w:szCs w:val="22"/>
        </w:rPr>
        <w:t xml:space="preserve">ign and Engineering </w:t>
      </w:r>
      <w:proofErr w:type="gramStart"/>
      <w:r w:rsidR="008E60BC">
        <w:rPr>
          <w:rFonts w:asciiTheme="minorHAnsi" w:hAnsiTheme="minorHAnsi" w:cstheme="minorHAnsi"/>
          <w:i w:val="0"/>
          <w:color w:val="auto"/>
          <w:sz w:val="22"/>
          <w:szCs w:val="22"/>
        </w:rPr>
        <w:t xml:space="preserve">Services </w:t>
      </w:r>
      <w:r>
        <w:rPr>
          <w:rFonts w:asciiTheme="minorHAnsi" w:hAnsiTheme="minorHAnsi" w:cstheme="minorHAnsi"/>
          <w:i w:val="0"/>
          <w:color w:val="auto"/>
          <w:sz w:val="22"/>
          <w:szCs w:val="22"/>
        </w:rPr>
        <w:t xml:space="preserve"> performed</w:t>
      </w:r>
      <w:proofErr w:type="gramEnd"/>
      <w:r>
        <w:rPr>
          <w:rFonts w:asciiTheme="minorHAnsi" w:hAnsiTheme="minorHAnsi" w:cstheme="minorHAnsi"/>
          <w:i w:val="0"/>
          <w:color w:val="auto"/>
          <w:sz w:val="22"/>
          <w:szCs w:val="22"/>
        </w:rPr>
        <w:t xml:space="preserve"> </w:t>
      </w:r>
      <w:r w:rsidR="00683F7A">
        <w:rPr>
          <w:rFonts w:asciiTheme="minorHAnsi" w:hAnsiTheme="minorHAnsi" w:cstheme="minorHAnsi"/>
          <w:i w:val="0"/>
          <w:color w:val="auto"/>
          <w:sz w:val="22"/>
          <w:szCs w:val="22"/>
        </w:rPr>
        <w:t>test</w:t>
      </w:r>
      <w:r w:rsidR="008E60BC">
        <w:rPr>
          <w:rFonts w:asciiTheme="minorHAnsi" w:hAnsiTheme="minorHAnsi" w:cstheme="minorHAnsi"/>
          <w:i w:val="0"/>
          <w:color w:val="auto"/>
          <w:sz w:val="22"/>
          <w:szCs w:val="22"/>
        </w:rPr>
        <w:t>s</w:t>
      </w:r>
      <w:r w:rsidR="00683F7A">
        <w:rPr>
          <w:rFonts w:asciiTheme="minorHAnsi" w:hAnsiTheme="minorHAnsi" w:cstheme="minorHAnsi"/>
          <w:i w:val="0"/>
          <w:color w:val="auto"/>
          <w:sz w:val="22"/>
          <w:szCs w:val="22"/>
        </w:rPr>
        <w:t xml:space="preserve"> on </w:t>
      </w:r>
      <w:proofErr w:type="spellStart"/>
      <w:r w:rsidR="00683F7A">
        <w:rPr>
          <w:rFonts w:asciiTheme="minorHAnsi" w:hAnsiTheme="minorHAnsi" w:cstheme="minorHAnsi"/>
          <w:i w:val="0"/>
          <w:color w:val="auto"/>
          <w:sz w:val="22"/>
          <w:szCs w:val="22"/>
        </w:rPr>
        <w:t>evaporatively</w:t>
      </w:r>
      <w:proofErr w:type="spellEnd"/>
      <w:r w:rsidR="00683F7A">
        <w:rPr>
          <w:rFonts w:asciiTheme="minorHAnsi" w:hAnsiTheme="minorHAnsi" w:cstheme="minorHAnsi"/>
          <w:i w:val="0"/>
          <w:color w:val="auto"/>
          <w:sz w:val="22"/>
          <w:szCs w:val="22"/>
        </w:rPr>
        <w:t>-cooled condensing units of residential split-systems in a controlled environment room within SCE’s Thermal Test Center in order to evaluate the performance of these condensing units</w:t>
      </w:r>
      <w:r w:rsidR="00956EC5" w:rsidRPr="00AF1BB1">
        <w:rPr>
          <w:rFonts w:asciiTheme="minorHAnsi" w:hAnsiTheme="minorHAnsi" w:cstheme="minorHAnsi"/>
          <w:i w:val="0"/>
          <w:color w:val="auto"/>
          <w:sz w:val="22"/>
          <w:szCs w:val="22"/>
        </w:rPr>
        <w:t>.</w:t>
      </w:r>
      <w:r w:rsidR="00683F7A">
        <w:rPr>
          <w:rFonts w:asciiTheme="minorHAnsi" w:hAnsiTheme="minorHAnsi" w:cstheme="minorHAnsi"/>
          <w:i w:val="0"/>
          <w:color w:val="auto"/>
          <w:sz w:val="22"/>
          <w:szCs w:val="22"/>
        </w:rPr>
        <w:t xml:space="preserve"> The results of the baseline data were then compared to the baseline test conducted by manufactures at identical test conditions and were found to closely match. The findings within this study show that evaporatively-cooled condensers are able to provide the same cooling capacity as air-cooled condensers but at lower energy consumption.</w:t>
      </w:r>
      <w:r w:rsidR="001947C7">
        <w:rPr>
          <w:rFonts w:asciiTheme="minorHAnsi" w:hAnsiTheme="minorHAnsi" w:cstheme="minorHAnsi"/>
          <w:i w:val="0"/>
          <w:color w:val="auto"/>
          <w:sz w:val="22"/>
          <w:szCs w:val="22"/>
        </w:rPr>
        <w:t xml:space="preserve"> This study can be found in the attachment section [A].</w:t>
      </w:r>
    </w:p>
    <w:p w:rsidR="00E16609" w:rsidRPr="00F06CCF" w:rsidRDefault="00824F1C" w:rsidP="00F06CCF">
      <w:pPr>
        <w:pStyle w:val="Heading3"/>
        <w:rPr>
          <w:rFonts w:asciiTheme="minorHAnsi" w:hAnsiTheme="minorHAnsi"/>
        </w:rPr>
      </w:pPr>
      <w:proofErr w:type="gramStart"/>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proofErr w:type="gramEnd"/>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3"/>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7"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F05D32" w:rsidRPr="00697868">
        <w:rPr>
          <w:rFonts w:asciiTheme="minorHAnsi" w:hAnsiTheme="minorHAnsi" w:cstheme="minorHAnsi"/>
          <w:sz w:val="22"/>
          <w:szCs w:val="22"/>
        </w:rPr>
        <w:t xml:space="preserve">Table </w:t>
      </w:r>
      <w:r w:rsidR="00F05D32">
        <w:rPr>
          <w:rFonts w:asciiTheme="minorHAnsi" w:hAnsiTheme="minorHAnsi" w:cstheme="minorHAnsi"/>
          <w:noProof/>
          <w:sz w:val="22"/>
          <w:szCs w:val="22"/>
        </w:rPr>
        <w:t>9</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4"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F05D32">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14"/>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Default="00956EC5" w:rsidP="000F130A">
            <w:pPr>
              <w:rPr>
                <w:rFonts w:asciiTheme="minorHAnsi" w:hAnsiTheme="minorHAnsi" w:cstheme="minorHAnsi"/>
                <w:sz w:val="20"/>
                <w:szCs w:val="20"/>
              </w:rPr>
            </w:pPr>
            <w:r w:rsidRPr="00956EC5">
              <w:rPr>
                <w:rFonts w:asciiTheme="minorHAnsi" w:hAnsiTheme="minorHAnsi" w:cstheme="minorHAnsi"/>
                <w:sz w:val="20"/>
                <w:szCs w:val="20"/>
              </w:rPr>
              <w:t>HVAC-</w:t>
            </w:r>
            <w:proofErr w:type="spellStart"/>
            <w:r w:rsidRPr="00956EC5">
              <w:rPr>
                <w:rFonts w:asciiTheme="minorHAnsi" w:hAnsiTheme="minorHAnsi" w:cstheme="minorHAnsi"/>
                <w:sz w:val="20"/>
                <w:szCs w:val="20"/>
              </w:rPr>
              <w:t>evapAC</w:t>
            </w:r>
            <w:proofErr w:type="spellEnd"/>
            <w:r w:rsidR="004E4327">
              <w:rPr>
                <w:rFonts w:asciiTheme="minorHAnsi" w:hAnsiTheme="minorHAnsi" w:cstheme="minorHAnsi"/>
                <w:sz w:val="20"/>
                <w:szCs w:val="20"/>
              </w:rPr>
              <w:t>,</w:t>
            </w:r>
          </w:p>
          <w:p w:rsidR="004E4327" w:rsidRPr="00697868" w:rsidRDefault="004E4327" w:rsidP="000F130A">
            <w:pPr>
              <w:rPr>
                <w:rFonts w:asciiTheme="minorHAnsi" w:hAnsiTheme="minorHAnsi" w:cstheme="minorHAnsi"/>
                <w:sz w:val="20"/>
                <w:szCs w:val="20"/>
              </w:rPr>
            </w:pPr>
            <w:r w:rsidRPr="004E4327">
              <w:rPr>
                <w:rFonts w:asciiTheme="minorHAnsi" w:hAnsiTheme="minorHAnsi" w:cstheme="minorHAnsi"/>
                <w:sz w:val="20"/>
                <w:szCs w:val="20"/>
              </w:rPr>
              <w:t>HVAC-</w:t>
            </w:r>
            <w:proofErr w:type="spellStart"/>
            <w:r w:rsidRPr="004E4327">
              <w:rPr>
                <w:rFonts w:asciiTheme="minorHAnsi" w:hAnsiTheme="minorHAnsi" w:cstheme="minorHAnsi"/>
                <w:sz w:val="20"/>
                <w:szCs w:val="20"/>
              </w:rPr>
              <w:t>wtrAC</w:t>
            </w:r>
            <w:proofErr w:type="spellEnd"/>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1214" w:type="dxa"/>
          </w:tcPr>
          <w:p w:rsidR="001C5A94" w:rsidRPr="00697868" w:rsidRDefault="00956EC5" w:rsidP="000F130A">
            <w:pPr>
              <w:rPr>
                <w:rFonts w:asciiTheme="minorHAnsi" w:hAnsiTheme="minorHAnsi" w:cstheme="minorHAnsi"/>
                <w:sz w:val="20"/>
                <w:szCs w:val="20"/>
              </w:rPr>
            </w:pPr>
            <w:r>
              <w:rPr>
                <w:rFonts w:asciiTheme="minorHAnsi" w:hAnsiTheme="minorHAnsi" w:cstheme="minorHAnsi"/>
                <w:sz w:val="20"/>
                <w:szCs w:val="20"/>
              </w:rPr>
              <w:t>HVAC</w:t>
            </w:r>
          </w:p>
        </w:tc>
        <w:tc>
          <w:tcPr>
            <w:tcW w:w="2161" w:type="dxa"/>
          </w:tcPr>
          <w:p w:rsidR="001C5A94" w:rsidRPr="00697868" w:rsidRDefault="00956EC5" w:rsidP="000F130A">
            <w:pPr>
              <w:rPr>
                <w:rFonts w:asciiTheme="minorHAnsi" w:hAnsiTheme="minorHAnsi" w:cstheme="minorHAnsi"/>
                <w:sz w:val="20"/>
                <w:szCs w:val="20"/>
              </w:rPr>
            </w:pPr>
            <w:r w:rsidRPr="00956EC5">
              <w:rPr>
                <w:rFonts w:asciiTheme="minorHAnsi" w:hAnsiTheme="minorHAnsi" w:cstheme="minorHAnsi"/>
                <w:sz w:val="20"/>
                <w:szCs w:val="20"/>
              </w:rPr>
              <w:t>Air Conditioners (evaporatively-cooled, split and unitary)</w:t>
            </w:r>
            <w:r w:rsidR="004E4327">
              <w:rPr>
                <w:rFonts w:asciiTheme="minorHAnsi" w:hAnsiTheme="minorHAnsi" w:cstheme="minorHAnsi"/>
                <w:sz w:val="20"/>
                <w:szCs w:val="20"/>
              </w:rPr>
              <w:t xml:space="preserve"> &amp; </w:t>
            </w:r>
            <w:r w:rsidR="004E4327" w:rsidRPr="004E4327">
              <w:rPr>
                <w:rFonts w:asciiTheme="minorHAnsi" w:hAnsiTheme="minorHAnsi" w:cstheme="minorHAnsi"/>
                <w:sz w:val="20"/>
                <w:szCs w:val="20"/>
              </w:rPr>
              <w:t>Air Conditioners (water-cooled, split and unitary)</w:t>
            </w:r>
          </w:p>
        </w:tc>
        <w:tc>
          <w:tcPr>
            <w:tcW w:w="1566" w:type="dxa"/>
          </w:tcPr>
          <w:p w:rsidR="001C5A94" w:rsidRPr="00697868" w:rsidRDefault="00956EC5" w:rsidP="000F130A">
            <w:pPr>
              <w:rPr>
                <w:rFonts w:asciiTheme="minorHAnsi" w:hAnsiTheme="minorHAnsi" w:cstheme="minorHAnsi"/>
                <w:sz w:val="20"/>
                <w:szCs w:val="20"/>
              </w:rPr>
            </w:pPr>
            <w:r>
              <w:rPr>
                <w:rFonts w:asciiTheme="minorHAnsi" w:hAnsiTheme="minorHAnsi" w:cstheme="minorHAnsi"/>
                <w:sz w:val="20"/>
                <w:szCs w:val="20"/>
              </w:rPr>
              <w:t>15</w:t>
            </w:r>
          </w:p>
        </w:tc>
        <w:tc>
          <w:tcPr>
            <w:tcW w:w="1443" w:type="dxa"/>
          </w:tcPr>
          <w:p w:rsidR="001C5A94" w:rsidRPr="00697868" w:rsidRDefault="00956EC5" w:rsidP="000F130A">
            <w:pPr>
              <w:rPr>
                <w:rFonts w:asciiTheme="minorHAnsi" w:hAnsiTheme="minorHAnsi" w:cstheme="minorHAnsi"/>
                <w:sz w:val="20"/>
                <w:szCs w:val="20"/>
              </w:rPr>
            </w:pPr>
            <w:r>
              <w:rPr>
                <w:rFonts w:asciiTheme="minorHAnsi" w:hAnsiTheme="minorHAnsi" w:cstheme="minorHAnsi"/>
                <w:sz w:val="20"/>
                <w:szCs w:val="20"/>
              </w:rPr>
              <w:t>5</w:t>
            </w:r>
          </w:p>
        </w:tc>
      </w:tr>
    </w:tbl>
    <w:p w:rsidR="00E16609" w:rsidRPr="00697868" w:rsidRDefault="00E16609" w:rsidP="00560934">
      <w:pPr>
        <w:pStyle w:val="Heading1"/>
        <w:keepNext w:val="0"/>
        <w:rPr>
          <w:rFonts w:asciiTheme="minorHAnsi" w:hAnsiTheme="minorHAnsi" w:cstheme="minorHAnsi"/>
        </w:rPr>
      </w:pPr>
      <w:bookmarkStart w:id="15" w:name="_Toc214003090"/>
      <w:proofErr w:type="gramStart"/>
      <w:r w:rsidRPr="00697868">
        <w:rPr>
          <w:rFonts w:asciiTheme="minorHAnsi" w:hAnsiTheme="minorHAnsi" w:cstheme="minorHAnsi"/>
        </w:rPr>
        <w:lastRenderedPageBreak/>
        <w:t>Section 2.</w:t>
      </w:r>
      <w:proofErr w:type="gramEnd"/>
      <w:r w:rsidRPr="00697868">
        <w:rPr>
          <w:rFonts w:asciiTheme="minorHAnsi" w:hAnsiTheme="minorHAnsi" w:cstheme="minorHAnsi"/>
        </w:rPr>
        <w:t xml:space="preserve"> Energy Savings &amp; Demand Reduction Calculations</w:t>
      </w:r>
      <w:bookmarkEnd w:id="15"/>
    </w:p>
    <w:p w:rsidR="00396E24" w:rsidRPr="00BD5ABB" w:rsidRDefault="00396E24" w:rsidP="00396E24">
      <w:pPr>
        <w:rPr>
          <w:rFonts w:asciiTheme="minorHAnsi" w:hAnsiTheme="minorHAnsi"/>
          <w:b/>
        </w:rPr>
      </w:pPr>
      <w:r w:rsidRPr="00BD5ABB">
        <w:rPr>
          <w:rFonts w:asciiTheme="minorHAnsi" w:hAnsiTheme="minorHAnsi"/>
          <w:b/>
        </w:rPr>
        <w:t>Non-Residential</w:t>
      </w:r>
      <w:r>
        <w:rPr>
          <w:rFonts w:asciiTheme="minorHAnsi" w:hAnsiTheme="minorHAnsi"/>
          <w:b/>
        </w:rPr>
        <w:t xml:space="preserve"> (Water/Evaporative Cooled System)</w:t>
      </w:r>
    </w:p>
    <w:p w:rsidR="00396E24" w:rsidRPr="00231BF3" w:rsidRDefault="00396E24" w:rsidP="00396E24">
      <w:pPr>
        <w:spacing w:before="120"/>
        <w:rPr>
          <w:rFonts w:asciiTheme="minorHAnsi" w:hAnsiTheme="minorHAnsi"/>
          <w:sz w:val="22"/>
          <w:szCs w:val="22"/>
        </w:rPr>
      </w:pPr>
      <w:r>
        <w:rPr>
          <w:rFonts w:asciiTheme="minorHAnsi" w:hAnsiTheme="minorHAnsi"/>
          <w:sz w:val="22"/>
          <w:szCs w:val="22"/>
        </w:rPr>
        <w:t>T</w:t>
      </w:r>
      <w:r w:rsidRPr="00D85A88">
        <w:rPr>
          <w:rFonts w:asciiTheme="minorHAnsi" w:hAnsiTheme="minorHAnsi"/>
          <w:sz w:val="22"/>
          <w:szCs w:val="22"/>
        </w:rPr>
        <w:t xml:space="preserve">he savings were </w:t>
      </w:r>
      <w:r w:rsidRPr="00231BF3">
        <w:rPr>
          <w:rFonts w:asciiTheme="minorHAnsi" w:hAnsiTheme="minorHAnsi"/>
          <w:sz w:val="22"/>
          <w:szCs w:val="22"/>
        </w:rPr>
        <w:t>generated from</w:t>
      </w:r>
      <w:r w:rsidRPr="00B807A9">
        <w:rPr>
          <w:rFonts w:asciiTheme="minorHAnsi" w:hAnsiTheme="minorHAnsi"/>
          <w:sz w:val="22"/>
          <w:szCs w:val="22"/>
        </w:rPr>
        <w:t xml:space="preserve"> </w:t>
      </w:r>
      <w:r w:rsidRPr="00C76B99">
        <w:rPr>
          <w:rFonts w:asciiTheme="minorHAnsi" w:hAnsiTheme="minorHAnsi"/>
          <w:sz w:val="22"/>
          <w:szCs w:val="22"/>
        </w:rPr>
        <w:t>the DEER 201</w:t>
      </w:r>
      <w:r>
        <w:rPr>
          <w:rFonts w:asciiTheme="minorHAnsi" w:hAnsiTheme="minorHAnsi"/>
          <w:sz w:val="22"/>
          <w:szCs w:val="22"/>
        </w:rPr>
        <w:t>4</w:t>
      </w:r>
      <w:r w:rsidRPr="00C76B99">
        <w:rPr>
          <w:rFonts w:asciiTheme="minorHAnsi" w:hAnsiTheme="minorHAnsi"/>
          <w:sz w:val="22"/>
          <w:szCs w:val="22"/>
        </w:rPr>
        <w:t xml:space="preserve"> READi</w:t>
      </w:r>
      <w:r w:rsidRPr="00231BF3">
        <w:rPr>
          <w:rFonts w:asciiTheme="minorHAnsi" w:hAnsiTheme="minorHAnsi"/>
          <w:sz w:val="22"/>
          <w:szCs w:val="22"/>
        </w:rPr>
        <w:t xml:space="preserve"> Tool v</w:t>
      </w:r>
      <w:r>
        <w:rPr>
          <w:rFonts w:asciiTheme="minorHAnsi" w:hAnsiTheme="minorHAnsi"/>
          <w:sz w:val="22"/>
          <w:szCs w:val="22"/>
        </w:rPr>
        <w:t>1.0.5</w:t>
      </w:r>
      <w:r w:rsidRPr="00231BF3">
        <w:rPr>
          <w:rFonts w:asciiTheme="minorHAnsi" w:hAnsiTheme="minorHAnsi"/>
          <w:sz w:val="22"/>
          <w:szCs w:val="22"/>
        </w:rPr>
        <w:t xml:space="preserve"> for two measures:</w:t>
      </w:r>
    </w:p>
    <w:p w:rsidR="00396E24" w:rsidRPr="002E2758" w:rsidRDefault="00396E24" w:rsidP="00396E24">
      <w:pPr>
        <w:pStyle w:val="ListParagraph"/>
        <w:numPr>
          <w:ilvl w:val="0"/>
          <w:numId w:val="11"/>
        </w:numPr>
        <w:spacing w:before="120"/>
        <w:rPr>
          <w:rFonts w:asciiTheme="minorHAnsi" w:hAnsiTheme="minorHAnsi"/>
          <w:sz w:val="22"/>
          <w:szCs w:val="22"/>
        </w:rPr>
      </w:pPr>
      <w:r w:rsidRPr="002E2758">
        <w:rPr>
          <w:rFonts w:asciiTheme="minorHAnsi" w:hAnsiTheme="minorHAnsi"/>
          <w:sz w:val="22"/>
          <w:szCs w:val="22"/>
        </w:rPr>
        <w:t>H.E. Evap/Water-Cooled Pkg A/C  &lt;65kBTU (Measure ID: D03-082)</w:t>
      </w:r>
    </w:p>
    <w:p w:rsidR="00396E24" w:rsidRPr="00B807A9" w:rsidRDefault="00396E24" w:rsidP="00396E24">
      <w:pPr>
        <w:pStyle w:val="ListParagraph"/>
        <w:numPr>
          <w:ilvl w:val="1"/>
          <w:numId w:val="11"/>
        </w:numPr>
        <w:spacing w:before="120"/>
        <w:rPr>
          <w:rFonts w:asciiTheme="minorHAnsi" w:hAnsiTheme="minorHAnsi"/>
          <w:sz w:val="22"/>
          <w:szCs w:val="22"/>
        </w:rPr>
      </w:pPr>
      <w:r w:rsidRPr="00231BF3">
        <w:rPr>
          <w:rFonts w:asciiTheme="minorHAnsi" w:hAnsiTheme="minorHAnsi"/>
          <w:sz w:val="22"/>
          <w:szCs w:val="22"/>
        </w:rPr>
        <w:t xml:space="preserve">Code Base Case: </w:t>
      </w:r>
      <w:r w:rsidRPr="00B807A9">
        <w:rPr>
          <w:rFonts w:asciiTheme="minorHAnsi" w:hAnsiTheme="minorHAnsi"/>
          <w:sz w:val="22"/>
          <w:szCs w:val="22"/>
        </w:rPr>
        <w:t>13 SEER (11.09 EER) Water-Cooled Package Air Conditioner</w:t>
      </w:r>
    </w:p>
    <w:p w:rsidR="00396E24" w:rsidRPr="00231BF3" w:rsidRDefault="00396E24" w:rsidP="00396E24">
      <w:pPr>
        <w:pStyle w:val="ListParagraph"/>
        <w:numPr>
          <w:ilvl w:val="1"/>
          <w:numId w:val="11"/>
        </w:numPr>
        <w:spacing w:before="120"/>
        <w:rPr>
          <w:rFonts w:asciiTheme="minorHAnsi" w:hAnsiTheme="minorHAnsi"/>
          <w:sz w:val="22"/>
          <w:szCs w:val="22"/>
        </w:rPr>
      </w:pPr>
      <w:r w:rsidRPr="00231BF3">
        <w:rPr>
          <w:rFonts w:asciiTheme="minorHAnsi" w:hAnsiTheme="minorHAnsi"/>
          <w:sz w:val="22"/>
          <w:szCs w:val="22"/>
        </w:rPr>
        <w:t>Measure Case: 14 EER Water-Cooled Package Air Conditioner</w:t>
      </w:r>
    </w:p>
    <w:p w:rsidR="00396E24" w:rsidRPr="002E2758" w:rsidRDefault="00396E24" w:rsidP="00396E24">
      <w:pPr>
        <w:pStyle w:val="ListParagraph"/>
        <w:numPr>
          <w:ilvl w:val="0"/>
          <w:numId w:val="11"/>
        </w:numPr>
        <w:spacing w:before="120"/>
        <w:rPr>
          <w:rFonts w:asciiTheme="minorHAnsi" w:hAnsiTheme="minorHAnsi"/>
          <w:sz w:val="22"/>
          <w:szCs w:val="22"/>
        </w:rPr>
      </w:pPr>
      <w:r w:rsidRPr="002E2758">
        <w:rPr>
          <w:rFonts w:asciiTheme="minorHAnsi" w:hAnsiTheme="minorHAnsi"/>
          <w:sz w:val="22"/>
          <w:szCs w:val="22"/>
        </w:rPr>
        <w:t>H.E. Evap/Water-Cooled Pkg A/C  &gt;=65kBTU (Measure ID: D03-083)</w:t>
      </w:r>
    </w:p>
    <w:p w:rsidR="00396E24" w:rsidRPr="00B807A9" w:rsidRDefault="00396E24" w:rsidP="00396E24">
      <w:pPr>
        <w:pStyle w:val="ListParagraph"/>
        <w:numPr>
          <w:ilvl w:val="1"/>
          <w:numId w:val="11"/>
        </w:numPr>
        <w:spacing w:before="120"/>
        <w:rPr>
          <w:rFonts w:asciiTheme="minorHAnsi" w:hAnsiTheme="minorHAnsi"/>
          <w:sz w:val="22"/>
          <w:szCs w:val="22"/>
        </w:rPr>
      </w:pPr>
      <w:r w:rsidRPr="00231BF3">
        <w:rPr>
          <w:rFonts w:asciiTheme="minorHAnsi" w:hAnsiTheme="minorHAnsi"/>
          <w:sz w:val="22"/>
          <w:szCs w:val="22"/>
        </w:rPr>
        <w:t xml:space="preserve">Code Base Case: </w:t>
      </w:r>
      <w:r w:rsidRPr="00B807A9">
        <w:rPr>
          <w:rFonts w:asciiTheme="minorHAnsi" w:hAnsiTheme="minorHAnsi"/>
          <w:sz w:val="22"/>
          <w:szCs w:val="22"/>
        </w:rPr>
        <w:t>10.1 EER Water-Cooled Package Air Conditioner</w:t>
      </w:r>
    </w:p>
    <w:p w:rsidR="00396E24" w:rsidRDefault="00396E24" w:rsidP="00396E24">
      <w:pPr>
        <w:pStyle w:val="ListParagraph"/>
        <w:numPr>
          <w:ilvl w:val="1"/>
          <w:numId w:val="11"/>
        </w:numPr>
        <w:rPr>
          <w:rFonts w:asciiTheme="minorHAnsi" w:hAnsiTheme="minorHAnsi"/>
          <w:sz w:val="22"/>
          <w:szCs w:val="22"/>
        </w:rPr>
      </w:pPr>
      <w:r w:rsidRPr="00231BF3">
        <w:rPr>
          <w:rFonts w:asciiTheme="minorHAnsi" w:hAnsiTheme="minorHAnsi"/>
          <w:sz w:val="22"/>
          <w:szCs w:val="22"/>
        </w:rPr>
        <w:t>Measure Case: 14 EER Water-Cooled</w:t>
      </w:r>
      <w:r w:rsidRPr="00636EE8">
        <w:rPr>
          <w:rFonts w:asciiTheme="minorHAnsi" w:hAnsiTheme="minorHAnsi"/>
          <w:sz w:val="22"/>
          <w:szCs w:val="22"/>
        </w:rPr>
        <w:t xml:space="preserve"> Package Air Conditioner</w:t>
      </w:r>
    </w:p>
    <w:p w:rsidR="00902259" w:rsidRDefault="00902259" w:rsidP="00902259">
      <w:pPr>
        <w:pStyle w:val="ListParagraph"/>
        <w:ind w:left="1440"/>
        <w:rPr>
          <w:rFonts w:asciiTheme="minorHAnsi" w:hAnsiTheme="minorHAnsi"/>
          <w:sz w:val="22"/>
          <w:szCs w:val="22"/>
        </w:rPr>
      </w:pPr>
    </w:p>
    <w:p w:rsidR="00396E24" w:rsidRDefault="00902259" w:rsidP="00396E24">
      <w:pPr>
        <w:rPr>
          <w:rFonts w:asciiTheme="minorHAnsi" w:hAnsiTheme="minorHAnsi"/>
          <w:sz w:val="22"/>
          <w:szCs w:val="22"/>
        </w:rPr>
      </w:pPr>
      <w:r>
        <w:rPr>
          <w:rFonts w:asciiTheme="minorHAnsi" w:hAnsiTheme="minorHAnsi"/>
          <w:sz w:val="22"/>
          <w:szCs w:val="22"/>
        </w:rPr>
        <w:t>Please note that the code case mentioned above is from the DEER 2014 READi tool and not</w:t>
      </w:r>
      <w:r w:rsidR="0052004C">
        <w:rPr>
          <w:rFonts w:asciiTheme="minorHAnsi" w:hAnsiTheme="minorHAnsi"/>
          <w:sz w:val="22"/>
          <w:szCs w:val="22"/>
        </w:rPr>
        <w:t xml:space="preserve"> from</w:t>
      </w:r>
      <w:r>
        <w:rPr>
          <w:rFonts w:asciiTheme="minorHAnsi" w:hAnsiTheme="minorHAnsi"/>
          <w:sz w:val="22"/>
          <w:szCs w:val="22"/>
        </w:rPr>
        <w:t xml:space="preserve"> Title 24</w:t>
      </w:r>
      <w:r w:rsidR="00B90670">
        <w:rPr>
          <w:rFonts w:asciiTheme="minorHAnsi" w:hAnsiTheme="minorHAnsi"/>
          <w:sz w:val="22"/>
          <w:szCs w:val="22"/>
        </w:rPr>
        <w:t xml:space="preserve"> [355]</w:t>
      </w:r>
      <w:r>
        <w:rPr>
          <w:rFonts w:asciiTheme="minorHAnsi" w:hAnsiTheme="minorHAnsi"/>
          <w:sz w:val="22"/>
          <w:szCs w:val="22"/>
        </w:rPr>
        <w:t xml:space="preserve"> or Title 20</w:t>
      </w:r>
      <w:r w:rsidR="00B90670">
        <w:rPr>
          <w:rFonts w:asciiTheme="minorHAnsi" w:hAnsiTheme="minorHAnsi"/>
          <w:sz w:val="22"/>
          <w:szCs w:val="22"/>
        </w:rPr>
        <w:t xml:space="preserve"> [422]</w:t>
      </w:r>
      <w:r>
        <w:rPr>
          <w:rFonts w:asciiTheme="minorHAnsi" w:hAnsiTheme="minorHAnsi"/>
          <w:sz w:val="22"/>
          <w:szCs w:val="22"/>
        </w:rPr>
        <w:t>.</w:t>
      </w:r>
      <w:r w:rsidR="00B90670">
        <w:rPr>
          <w:rFonts w:asciiTheme="minorHAnsi" w:hAnsiTheme="minorHAnsi"/>
          <w:sz w:val="22"/>
          <w:szCs w:val="22"/>
        </w:rPr>
        <w:t xml:space="preserve"> </w:t>
      </w:r>
      <w:r w:rsidR="00356D83">
        <w:rPr>
          <w:rFonts w:asciiTheme="minorHAnsi" w:hAnsiTheme="minorHAnsi"/>
          <w:sz w:val="22"/>
          <w:szCs w:val="22"/>
        </w:rPr>
        <w:t>Also, please note that the savings values from the</w:t>
      </w:r>
      <w:r w:rsidR="005E6C10">
        <w:rPr>
          <w:rFonts w:asciiTheme="minorHAnsi" w:hAnsiTheme="minorHAnsi"/>
          <w:sz w:val="22"/>
          <w:szCs w:val="22"/>
        </w:rPr>
        <w:t xml:space="preserve"> DEER 2014 Code Update</w:t>
      </w:r>
      <w:r w:rsidR="00356D83">
        <w:rPr>
          <w:rFonts w:asciiTheme="minorHAnsi" w:hAnsiTheme="minorHAnsi"/>
          <w:sz w:val="22"/>
          <w:szCs w:val="22"/>
        </w:rPr>
        <w:t xml:space="preserve"> READi tool for the measures contained within this work paper (specifically, D03-082 &amp; D03-083) did not change when compared with the </w:t>
      </w:r>
      <w:r w:rsidR="005E6C10">
        <w:rPr>
          <w:rFonts w:asciiTheme="minorHAnsi" w:hAnsiTheme="minorHAnsi"/>
          <w:sz w:val="22"/>
          <w:szCs w:val="22"/>
        </w:rPr>
        <w:t>DEER 2011 READi tool used for 13-14.</w:t>
      </w:r>
    </w:p>
    <w:p w:rsidR="00902259" w:rsidRDefault="00902259" w:rsidP="00396E24">
      <w:pPr>
        <w:rPr>
          <w:rFonts w:asciiTheme="minorHAnsi" w:hAnsiTheme="minorHAnsi"/>
          <w:sz w:val="22"/>
          <w:szCs w:val="22"/>
        </w:rPr>
      </w:pPr>
    </w:p>
    <w:p w:rsidR="00396E24" w:rsidRDefault="00396E24" w:rsidP="00396E24">
      <w:pPr>
        <w:rPr>
          <w:rFonts w:asciiTheme="minorHAnsi" w:hAnsiTheme="minorHAnsi"/>
          <w:sz w:val="22"/>
          <w:szCs w:val="22"/>
        </w:rPr>
      </w:pPr>
      <w:r>
        <w:rPr>
          <w:rFonts w:asciiTheme="minorHAnsi" w:hAnsiTheme="minorHAnsi"/>
          <w:sz w:val="22"/>
          <w:szCs w:val="22"/>
        </w:rPr>
        <w:t>For both measures, there are two exports taken from READi, which are as follow</w:t>
      </w:r>
      <w:r w:rsidR="001948A8">
        <w:rPr>
          <w:rFonts w:asciiTheme="minorHAnsi" w:hAnsiTheme="minorHAnsi"/>
          <w:sz w:val="22"/>
          <w:szCs w:val="22"/>
        </w:rPr>
        <w:t>s</w:t>
      </w:r>
      <w:r>
        <w:rPr>
          <w:rFonts w:asciiTheme="minorHAnsi" w:hAnsiTheme="minorHAnsi"/>
          <w:sz w:val="22"/>
          <w:szCs w:val="22"/>
        </w:rPr>
        <w:t>:</w:t>
      </w:r>
    </w:p>
    <w:p w:rsidR="00396E24" w:rsidRDefault="00396E24" w:rsidP="00396E24">
      <w:pPr>
        <w:pStyle w:val="ListParagraph"/>
        <w:numPr>
          <w:ilvl w:val="0"/>
          <w:numId w:val="12"/>
        </w:numPr>
        <w:rPr>
          <w:rFonts w:asciiTheme="minorHAnsi" w:hAnsiTheme="minorHAnsi"/>
          <w:sz w:val="22"/>
          <w:szCs w:val="22"/>
        </w:rPr>
      </w:pPr>
      <w:r>
        <w:rPr>
          <w:rFonts w:asciiTheme="minorHAnsi" w:hAnsiTheme="minorHAnsi"/>
          <w:sz w:val="22"/>
          <w:szCs w:val="22"/>
        </w:rPr>
        <w:t xml:space="preserve">Measure ID: D03-082, IOU=”All, PGE, SCE, SCG, SDGE”, </w:t>
      </w:r>
      <w:r w:rsidRPr="00231BF3">
        <w:rPr>
          <w:rFonts w:asciiTheme="minorHAnsi" w:hAnsiTheme="minorHAnsi"/>
          <w:sz w:val="22"/>
          <w:szCs w:val="22"/>
        </w:rPr>
        <w:t>Vintage=”</w:t>
      </w:r>
      <w:r w:rsidRPr="002E2758">
        <w:rPr>
          <w:rFonts w:asciiTheme="minorHAnsi" w:hAnsiTheme="minorHAnsi"/>
          <w:sz w:val="22"/>
          <w:szCs w:val="22"/>
        </w:rPr>
        <w:t>Ex</w:t>
      </w:r>
      <w:r>
        <w:rPr>
          <w:rFonts w:asciiTheme="minorHAnsi" w:hAnsiTheme="minorHAnsi"/>
          <w:sz w:val="22"/>
          <w:szCs w:val="22"/>
        </w:rPr>
        <w:t>, New</w:t>
      </w:r>
      <w:r w:rsidRPr="00231BF3">
        <w:rPr>
          <w:rFonts w:asciiTheme="minorHAnsi" w:hAnsiTheme="minorHAnsi"/>
          <w:sz w:val="22"/>
          <w:szCs w:val="22"/>
        </w:rPr>
        <w:t>”,</w:t>
      </w:r>
      <w:r>
        <w:rPr>
          <w:rFonts w:asciiTheme="minorHAnsi" w:hAnsiTheme="minorHAnsi"/>
          <w:sz w:val="22"/>
          <w:szCs w:val="22"/>
        </w:rPr>
        <w:t xml:space="preserve"> All climate zones</w:t>
      </w:r>
      <w:r w:rsidR="00A8221C">
        <w:rPr>
          <w:rFonts w:asciiTheme="minorHAnsi" w:hAnsiTheme="minorHAnsi"/>
          <w:sz w:val="22"/>
          <w:szCs w:val="22"/>
        </w:rPr>
        <w:t>, and “Any” HVAC type</w:t>
      </w:r>
    </w:p>
    <w:p w:rsidR="00396E24" w:rsidRDefault="00396E24" w:rsidP="00396E24">
      <w:pPr>
        <w:pStyle w:val="ListParagraph"/>
        <w:numPr>
          <w:ilvl w:val="0"/>
          <w:numId w:val="12"/>
        </w:numPr>
        <w:rPr>
          <w:rFonts w:asciiTheme="minorHAnsi" w:hAnsiTheme="minorHAnsi"/>
          <w:sz w:val="22"/>
          <w:szCs w:val="22"/>
        </w:rPr>
      </w:pPr>
      <w:r>
        <w:rPr>
          <w:rFonts w:asciiTheme="minorHAnsi" w:hAnsiTheme="minorHAnsi"/>
          <w:sz w:val="22"/>
          <w:szCs w:val="22"/>
        </w:rPr>
        <w:t xml:space="preserve">Measure ID: D03-083, IOU=”All, PGE, SCE, SCG, SDGE”, </w:t>
      </w:r>
      <w:r w:rsidRPr="00231BF3">
        <w:rPr>
          <w:rFonts w:asciiTheme="minorHAnsi" w:hAnsiTheme="minorHAnsi"/>
          <w:sz w:val="22"/>
          <w:szCs w:val="22"/>
        </w:rPr>
        <w:t>Vintage=”</w:t>
      </w:r>
      <w:r w:rsidRPr="002E2758">
        <w:rPr>
          <w:rFonts w:asciiTheme="minorHAnsi" w:hAnsiTheme="minorHAnsi"/>
          <w:sz w:val="22"/>
          <w:szCs w:val="22"/>
        </w:rPr>
        <w:t>Ex</w:t>
      </w:r>
      <w:r>
        <w:rPr>
          <w:rFonts w:asciiTheme="minorHAnsi" w:hAnsiTheme="minorHAnsi"/>
          <w:sz w:val="22"/>
          <w:szCs w:val="22"/>
        </w:rPr>
        <w:t>, New</w:t>
      </w:r>
      <w:r w:rsidRPr="00231BF3">
        <w:rPr>
          <w:rFonts w:asciiTheme="minorHAnsi" w:hAnsiTheme="minorHAnsi"/>
          <w:sz w:val="22"/>
          <w:szCs w:val="22"/>
        </w:rPr>
        <w:t>”,</w:t>
      </w:r>
      <w:r>
        <w:rPr>
          <w:rFonts w:asciiTheme="minorHAnsi" w:hAnsiTheme="minorHAnsi"/>
          <w:sz w:val="22"/>
          <w:szCs w:val="22"/>
        </w:rPr>
        <w:t xml:space="preserve"> All climate zones</w:t>
      </w:r>
      <w:r w:rsidR="00A8221C">
        <w:rPr>
          <w:rFonts w:asciiTheme="minorHAnsi" w:hAnsiTheme="minorHAnsi"/>
          <w:sz w:val="22"/>
          <w:szCs w:val="22"/>
        </w:rPr>
        <w:t>, and “Any” HVAC type</w:t>
      </w:r>
    </w:p>
    <w:p w:rsidR="00396E24" w:rsidRDefault="00396E24" w:rsidP="00396E24">
      <w:pPr>
        <w:rPr>
          <w:rFonts w:asciiTheme="minorHAnsi" w:hAnsiTheme="minorHAnsi"/>
          <w:sz w:val="22"/>
          <w:szCs w:val="22"/>
          <w:u w:val="single"/>
        </w:rPr>
      </w:pPr>
    </w:p>
    <w:p w:rsidR="00396E24" w:rsidRDefault="00396E24" w:rsidP="00396E24">
      <w:pPr>
        <w:rPr>
          <w:rFonts w:asciiTheme="minorHAnsi" w:hAnsiTheme="minorHAnsi"/>
          <w:sz w:val="22"/>
          <w:szCs w:val="22"/>
          <w:u w:val="single"/>
        </w:rPr>
      </w:pPr>
      <w:r w:rsidRPr="005C4969">
        <w:rPr>
          <w:rFonts w:asciiTheme="minorHAnsi" w:hAnsiTheme="minorHAnsi"/>
          <w:sz w:val="22"/>
          <w:szCs w:val="22"/>
          <w:u w:val="single"/>
        </w:rPr>
        <w:t xml:space="preserve">Building </w:t>
      </w:r>
      <w:r>
        <w:rPr>
          <w:rFonts w:asciiTheme="minorHAnsi" w:hAnsiTheme="minorHAnsi"/>
          <w:sz w:val="22"/>
          <w:szCs w:val="22"/>
          <w:u w:val="single"/>
        </w:rPr>
        <w:t>T</w:t>
      </w:r>
      <w:r w:rsidRPr="005C4969">
        <w:rPr>
          <w:rFonts w:asciiTheme="minorHAnsi" w:hAnsiTheme="minorHAnsi"/>
          <w:sz w:val="22"/>
          <w:szCs w:val="22"/>
          <w:u w:val="single"/>
        </w:rPr>
        <w:t xml:space="preserve">ype and </w:t>
      </w:r>
      <w:r>
        <w:rPr>
          <w:rFonts w:asciiTheme="minorHAnsi" w:hAnsiTheme="minorHAnsi"/>
          <w:sz w:val="22"/>
          <w:szCs w:val="22"/>
          <w:u w:val="single"/>
        </w:rPr>
        <w:t>C</w:t>
      </w:r>
      <w:r w:rsidRPr="005C4969">
        <w:rPr>
          <w:rFonts w:asciiTheme="minorHAnsi" w:hAnsiTheme="minorHAnsi"/>
          <w:sz w:val="22"/>
          <w:szCs w:val="22"/>
          <w:u w:val="single"/>
        </w:rPr>
        <w:t xml:space="preserve">limate </w:t>
      </w:r>
      <w:r>
        <w:rPr>
          <w:rFonts w:asciiTheme="minorHAnsi" w:hAnsiTheme="minorHAnsi"/>
          <w:sz w:val="22"/>
          <w:szCs w:val="22"/>
          <w:u w:val="single"/>
        </w:rPr>
        <w:t>Z</w:t>
      </w:r>
      <w:r w:rsidRPr="005C4969">
        <w:rPr>
          <w:rFonts w:asciiTheme="minorHAnsi" w:hAnsiTheme="minorHAnsi"/>
          <w:sz w:val="22"/>
          <w:szCs w:val="22"/>
          <w:u w:val="single"/>
        </w:rPr>
        <w:t>one</w:t>
      </w:r>
      <w:r>
        <w:rPr>
          <w:rFonts w:asciiTheme="minorHAnsi" w:hAnsiTheme="minorHAnsi"/>
          <w:sz w:val="22"/>
          <w:szCs w:val="22"/>
          <w:u w:val="single"/>
        </w:rPr>
        <w:t xml:space="preserve"> Mapping</w:t>
      </w:r>
    </w:p>
    <w:p w:rsidR="008C0439" w:rsidRDefault="008C0439" w:rsidP="00396E24">
      <w:pPr>
        <w:rPr>
          <w:rFonts w:asciiTheme="minorHAnsi" w:hAnsiTheme="minorHAnsi"/>
          <w:sz w:val="22"/>
          <w:szCs w:val="22"/>
          <w:u w:val="single"/>
        </w:rPr>
      </w:pPr>
    </w:p>
    <w:p w:rsidR="008C0439" w:rsidRPr="008C0439" w:rsidRDefault="008C0439" w:rsidP="008C0439">
      <w:pPr>
        <w:pStyle w:val="ListParagraph"/>
        <w:numPr>
          <w:ilvl w:val="0"/>
          <w:numId w:val="14"/>
        </w:numPr>
        <w:rPr>
          <w:rFonts w:asciiTheme="minorHAnsi" w:hAnsiTheme="minorHAnsi"/>
          <w:sz w:val="22"/>
          <w:szCs w:val="22"/>
          <w:u w:val="single"/>
        </w:rPr>
      </w:pPr>
      <w:r>
        <w:rPr>
          <w:rFonts w:asciiTheme="minorHAnsi" w:hAnsiTheme="minorHAnsi"/>
          <w:sz w:val="22"/>
          <w:szCs w:val="22"/>
        </w:rPr>
        <w:fldChar w:fldCharType="begin"/>
      </w:r>
      <w:r>
        <w:rPr>
          <w:rFonts w:asciiTheme="minorHAnsi" w:hAnsiTheme="minorHAnsi"/>
          <w:sz w:val="22"/>
          <w:szCs w:val="22"/>
          <w:u w:val="single"/>
        </w:rPr>
        <w:instrText xml:space="preserve"> REF _Ref387672080 \h </w:instrText>
      </w:r>
      <w:r>
        <w:rPr>
          <w:rFonts w:asciiTheme="minorHAnsi" w:hAnsiTheme="minorHAnsi"/>
          <w:sz w:val="22"/>
          <w:szCs w:val="22"/>
        </w:rPr>
      </w:r>
      <w:r>
        <w:rPr>
          <w:rFonts w:asciiTheme="minorHAnsi" w:hAnsiTheme="minorHAnsi"/>
          <w:sz w:val="22"/>
          <w:szCs w:val="22"/>
        </w:rPr>
        <w:fldChar w:fldCharType="separate"/>
      </w:r>
      <w:r w:rsidR="00A8221C" w:rsidRPr="007D64AB">
        <w:rPr>
          <w:rFonts w:asciiTheme="minorHAnsi" w:hAnsiTheme="minorHAnsi"/>
          <w:sz w:val="22"/>
          <w:szCs w:val="22"/>
        </w:rPr>
        <w:t xml:space="preserve">Table </w:t>
      </w:r>
      <w:r w:rsidR="00A8221C">
        <w:rPr>
          <w:rFonts w:asciiTheme="minorHAnsi" w:hAnsiTheme="minorHAnsi"/>
          <w:noProof/>
          <w:sz w:val="22"/>
          <w:szCs w:val="22"/>
        </w:rPr>
        <w:t>10</w:t>
      </w:r>
      <w:r>
        <w:rPr>
          <w:rFonts w:asciiTheme="minorHAnsi" w:hAnsiTheme="minorHAnsi"/>
          <w:sz w:val="22"/>
          <w:szCs w:val="22"/>
        </w:rPr>
        <w:fldChar w:fldCharType="end"/>
      </w:r>
      <w:r>
        <w:rPr>
          <w:rFonts w:asciiTheme="minorHAnsi" w:hAnsiTheme="minorHAnsi"/>
          <w:sz w:val="22"/>
          <w:szCs w:val="22"/>
        </w:rPr>
        <w:t xml:space="preserve"> below identifies which building types are available in DEER, including which are only applicable to SCE, and how SCE building types were mapped to others if they were unavailable in the 2014 DEER READi tool. The last column of </w:t>
      </w:r>
      <w:r>
        <w:rPr>
          <w:rFonts w:asciiTheme="minorHAnsi" w:hAnsiTheme="minorHAnsi"/>
          <w:sz w:val="22"/>
          <w:szCs w:val="22"/>
        </w:rPr>
        <w:fldChar w:fldCharType="begin"/>
      </w:r>
      <w:r>
        <w:rPr>
          <w:rFonts w:asciiTheme="minorHAnsi" w:hAnsiTheme="minorHAnsi"/>
          <w:sz w:val="22"/>
          <w:szCs w:val="22"/>
        </w:rPr>
        <w:instrText xml:space="preserve"> REF _Ref387672080 \h </w:instrText>
      </w:r>
      <w:r>
        <w:rPr>
          <w:rFonts w:asciiTheme="minorHAnsi" w:hAnsiTheme="minorHAnsi"/>
          <w:sz w:val="22"/>
          <w:szCs w:val="22"/>
        </w:rPr>
      </w:r>
      <w:r>
        <w:rPr>
          <w:rFonts w:asciiTheme="minorHAnsi" w:hAnsiTheme="minorHAnsi"/>
          <w:sz w:val="22"/>
          <w:szCs w:val="22"/>
        </w:rPr>
        <w:fldChar w:fldCharType="separate"/>
      </w:r>
      <w:r w:rsidR="00A8221C" w:rsidRPr="007D64AB">
        <w:rPr>
          <w:rFonts w:asciiTheme="minorHAnsi" w:hAnsiTheme="minorHAnsi"/>
          <w:sz w:val="22"/>
          <w:szCs w:val="22"/>
        </w:rPr>
        <w:t xml:space="preserve">Table </w:t>
      </w:r>
      <w:r w:rsidR="00A8221C">
        <w:rPr>
          <w:rFonts w:asciiTheme="minorHAnsi" w:hAnsiTheme="minorHAnsi"/>
          <w:noProof/>
          <w:sz w:val="22"/>
          <w:szCs w:val="22"/>
        </w:rPr>
        <w:t>10</w:t>
      </w:r>
      <w:r>
        <w:rPr>
          <w:rFonts w:asciiTheme="minorHAnsi" w:hAnsiTheme="minorHAnsi"/>
          <w:sz w:val="22"/>
          <w:szCs w:val="22"/>
        </w:rPr>
        <w:fldChar w:fldCharType="end"/>
      </w:r>
      <w:r>
        <w:rPr>
          <w:rFonts w:asciiTheme="minorHAnsi" w:hAnsiTheme="minorHAnsi"/>
          <w:sz w:val="22"/>
          <w:szCs w:val="22"/>
        </w:rPr>
        <w:t>, “Not in DEER…” is not applicable for PG&amp;E mappings. Please see below for details regarding PG&amp;E’s building type mappings.</w:t>
      </w:r>
    </w:p>
    <w:p w:rsidR="008C0439" w:rsidRPr="00A02BFF" w:rsidRDefault="008C0439" w:rsidP="008C0439">
      <w:pPr>
        <w:pStyle w:val="ListParagraph"/>
        <w:numPr>
          <w:ilvl w:val="0"/>
          <w:numId w:val="14"/>
        </w:numPr>
        <w:rPr>
          <w:rFonts w:asciiTheme="minorHAnsi" w:hAnsiTheme="minorHAnsi"/>
          <w:sz w:val="22"/>
          <w:szCs w:val="22"/>
        </w:rPr>
      </w:pPr>
      <w:r w:rsidRPr="00A02BFF">
        <w:rPr>
          <w:rFonts w:asciiTheme="minorHAnsi" w:hAnsiTheme="minorHAnsi"/>
          <w:sz w:val="22"/>
          <w:szCs w:val="22"/>
        </w:rPr>
        <w:t>For SCE, unavailable building types are mapped to Misc. Commercial, except Grocery which is mapped to Food Store.</w:t>
      </w:r>
      <w:r>
        <w:rPr>
          <w:rFonts w:asciiTheme="minorHAnsi" w:hAnsiTheme="minorHAnsi"/>
          <w:sz w:val="22"/>
          <w:szCs w:val="22"/>
        </w:rPr>
        <w:t xml:space="preserve"> Then</w:t>
      </w:r>
      <w:r w:rsidRPr="00A02BFF">
        <w:rPr>
          <w:rFonts w:asciiTheme="minorHAnsi" w:hAnsiTheme="minorHAnsi"/>
          <w:sz w:val="22"/>
          <w:szCs w:val="22"/>
        </w:rPr>
        <w:t>, unavailable climate zones are mapped to the “IOU” climate zone for the relevant building type.</w:t>
      </w:r>
    </w:p>
    <w:p w:rsidR="008C0439" w:rsidRPr="00892A86" w:rsidRDefault="008C0439" w:rsidP="008C0439">
      <w:pPr>
        <w:pStyle w:val="ListParagraph"/>
        <w:numPr>
          <w:ilvl w:val="0"/>
          <w:numId w:val="14"/>
        </w:numPr>
        <w:rPr>
          <w:rFonts w:asciiTheme="minorHAnsi" w:hAnsiTheme="minorHAnsi"/>
          <w:sz w:val="22"/>
          <w:szCs w:val="22"/>
        </w:rPr>
      </w:pPr>
      <w:r w:rsidRPr="00892A86">
        <w:rPr>
          <w:rFonts w:asciiTheme="minorHAnsi" w:hAnsiTheme="minorHAnsi"/>
          <w:sz w:val="22"/>
          <w:szCs w:val="22"/>
        </w:rPr>
        <w:t xml:space="preserve">For PG&amp;E, if a building type is unavailable, </w:t>
      </w:r>
      <w:r w:rsidR="00892A86" w:rsidRPr="00892A86">
        <w:rPr>
          <w:rFonts w:asciiTheme="minorHAnsi" w:hAnsiTheme="minorHAnsi"/>
          <w:sz w:val="22"/>
          <w:szCs w:val="22"/>
        </w:rPr>
        <w:t xml:space="preserve">the savings are mapped </w:t>
      </w:r>
      <w:r w:rsidRPr="00892A86">
        <w:rPr>
          <w:rFonts w:asciiTheme="minorHAnsi" w:hAnsiTheme="minorHAnsi"/>
          <w:sz w:val="22"/>
          <w:szCs w:val="22"/>
        </w:rPr>
        <w:t>to the “IOU” climate zone for the “Com” building type.</w:t>
      </w:r>
    </w:p>
    <w:p w:rsidR="008C0439" w:rsidRDefault="008C0439" w:rsidP="008C0439">
      <w:pPr>
        <w:pStyle w:val="ListParagraph"/>
        <w:numPr>
          <w:ilvl w:val="0"/>
          <w:numId w:val="14"/>
        </w:numPr>
        <w:rPr>
          <w:rFonts w:asciiTheme="minorHAnsi" w:hAnsiTheme="minorHAnsi"/>
          <w:sz w:val="22"/>
          <w:szCs w:val="22"/>
        </w:rPr>
      </w:pPr>
      <w:r>
        <w:rPr>
          <w:rFonts w:asciiTheme="minorHAnsi" w:hAnsiTheme="minorHAnsi"/>
          <w:sz w:val="22"/>
          <w:szCs w:val="22"/>
        </w:rPr>
        <w:t>For PG&amp;E, if a building type is available, any unavailable climate zones for that building type are mapped to the “IOU” climate zone for that building type.</w:t>
      </w:r>
    </w:p>
    <w:p w:rsidR="008C0439" w:rsidRDefault="008C0439" w:rsidP="008C0439">
      <w:pPr>
        <w:pStyle w:val="ListParagraph"/>
        <w:numPr>
          <w:ilvl w:val="0"/>
          <w:numId w:val="14"/>
        </w:numPr>
        <w:rPr>
          <w:rFonts w:asciiTheme="minorHAnsi" w:hAnsiTheme="minorHAnsi"/>
          <w:sz w:val="22"/>
          <w:szCs w:val="22"/>
        </w:rPr>
      </w:pPr>
      <w:r>
        <w:rPr>
          <w:rFonts w:asciiTheme="minorHAnsi" w:hAnsiTheme="minorHAnsi"/>
          <w:sz w:val="22"/>
          <w:szCs w:val="22"/>
        </w:rPr>
        <w:t>For PG&amp;E’s NEW/NC measures, any unavailable building types used “Com.”</w:t>
      </w:r>
    </w:p>
    <w:p w:rsidR="00892A86" w:rsidRPr="00892A86" w:rsidRDefault="00892A86" w:rsidP="00892A86">
      <w:pPr>
        <w:rPr>
          <w:rFonts w:asciiTheme="minorHAnsi" w:hAnsiTheme="minorHAnsi"/>
          <w:sz w:val="22"/>
          <w:szCs w:val="22"/>
        </w:rPr>
      </w:pPr>
    </w:p>
    <w:p w:rsidR="00396E24" w:rsidRPr="007D64AB" w:rsidRDefault="00396E24" w:rsidP="00396E24">
      <w:pPr>
        <w:pStyle w:val="Caption"/>
        <w:keepNext/>
        <w:spacing w:before="120"/>
        <w:jc w:val="center"/>
        <w:rPr>
          <w:rFonts w:asciiTheme="minorHAnsi" w:hAnsiTheme="minorHAnsi"/>
          <w:sz w:val="22"/>
          <w:szCs w:val="22"/>
        </w:rPr>
      </w:pPr>
      <w:bookmarkStart w:id="16" w:name="_Ref326158186"/>
      <w:bookmarkStart w:id="17" w:name="_Ref387672080"/>
      <w:r w:rsidRPr="007D64AB">
        <w:rPr>
          <w:rFonts w:asciiTheme="minorHAnsi" w:hAnsiTheme="minorHAnsi"/>
          <w:sz w:val="22"/>
          <w:szCs w:val="22"/>
        </w:rPr>
        <w:t xml:space="preserve">Table </w:t>
      </w:r>
      <w:r w:rsidRPr="007D64AB">
        <w:rPr>
          <w:rFonts w:asciiTheme="minorHAnsi" w:hAnsiTheme="minorHAnsi"/>
          <w:sz w:val="22"/>
          <w:szCs w:val="22"/>
        </w:rPr>
        <w:fldChar w:fldCharType="begin"/>
      </w:r>
      <w:r w:rsidRPr="007D64AB">
        <w:rPr>
          <w:rFonts w:asciiTheme="minorHAnsi" w:hAnsiTheme="minorHAnsi"/>
          <w:sz w:val="22"/>
          <w:szCs w:val="22"/>
        </w:rPr>
        <w:instrText xml:space="preserve"> SEQ Table \* ARABIC </w:instrText>
      </w:r>
      <w:r w:rsidRPr="007D64AB">
        <w:rPr>
          <w:rFonts w:asciiTheme="minorHAnsi" w:hAnsiTheme="minorHAnsi"/>
          <w:sz w:val="22"/>
          <w:szCs w:val="22"/>
        </w:rPr>
        <w:fldChar w:fldCharType="separate"/>
      </w:r>
      <w:r>
        <w:rPr>
          <w:rFonts w:asciiTheme="minorHAnsi" w:hAnsiTheme="minorHAnsi"/>
          <w:noProof/>
          <w:sz w:val="22"/>
          <w:szCs w:val="22"/>
        </w:rPr>
        <w:t>10</w:t>
      </w:r>
      <w:r w:rsidRPr="007D64AB">
        <w:rPr>
          <w:rFonts w:asciiTheme="minorHAnsi" w:hAnsiTheme="minorHAnsi"/>
          <w:sz w:val="22"/>
          <w:szCs w:val="22"/>
        </w:rPr>
        <w:fldChar w:fldCharType="end"/>
      </w:r>
      <w:bookmarkEnd w:id="16"/>
      <w:bookmarkEnd w:id="17"/>
      <w:r w:rsidRPr="007D64AB">
        <w:rPr>
          <w:rFonts w:asciiTheme="minorHAnsi" w:hAnsiTheme="minorHAnsi"/>
          <w:sz w:val="22"/>
          <w:szCs w:val="22"/>
        </w:rPr>
        <w:t xml:space="preserve"> DEER</w:t>
      </w:r>
      <w:r>
        <w:rPr>
          <w:rFonts w:asciiTheme="minorHAnsi" w:hAnsiTheme="minorHAnsi"/>
          <w:sz w:val="22"/>
          <w:szCs w:val="22"/>
        </w:rPr>
        <w:t xml:space="preserve"> 2014</w:t>
      </w:r>
      <w:r w:rsidRPr="007D64AB">
        <w:rPr>
          <w:rFonts w:asciiTheme="minorHAnsi" w:hAnsiTheme="minorHAnsi"/>
          <w:sz w:val="22"/>
          <w:szCs w:val="22"/>
        </w:rPr>
        <w:t xml:space="preserve"> Building Types</w:t>
      </w:r>
    </w:p>
    <w:tbl>
      <w:tblPr>
        <w:tblStyle w:val="TableContemporary"/>
        <w:tblW w:w="9356" w:type="dxa"/>
        <w:jc w:val="center"/>
        <w:tblInd w:w="-1003" w:type="dxa"/>
        <w:tblLook w:val="04A0" w:firstRow="1" w:lastRow="0" w:firstColumn="1" w:lastColumn="0" w:noHBand="0" w:noVBand="1"/>
      </w:tblPr>
      <w:tblGrid>
        <w:gridCol w:w="4015"/>
        <w:gridCol w:w="1113"/>
        <w:gridCol w:w="1710"/>
        <w:gridCol w:w="2518"/>
      </w:tblGrid>
      <w:tr w:rsidR="00396E24" w:rsidRPr="005C4969" w:rsidTr="00107C09">
        <w:trPr>
          <w:cnfStyle w:val="100000000000" w:firstRow="1" w:lastRow="0" w:firstColumn="0" w:lastColumn="0" w:oddVBand="0" w:evenVBand="0" w:oddHBand="0" w:evenHBand="0" w:firstRowFirstColumn="0" w:firstRowLastColumn="0" w:lastRowFirstColumn="0" w:lastRowLastColumn="0"/>
          <w:trHeight w:val="300"/>
          <w:tblHeader/>
          <w:jc w:val="center"/>
        </w:trPr>
        <w:tc>
          <w:tcPr>
            <w:tcW w:w="4015" w:type="dxa"/>
            <w:noWrap/>
            <w:vAlign w:val="bottom"/>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Building Type</w:t>
            </w:r>
          </w:p>
        </w:tc>
        <w:tc>
          <w:tcPr>
            <w:tcW w:w="1113" w:type="dxa"/>
            <w:noWrap/>
            <w:vAlign w:val="bottom"/>
            <w:hideMark/>
          </w:tcPr>
          <w:p w:rsidR="00396E24" w:rsidRPr="005C4969" w:rsidRDefault="00107C09" w:rsidP="00107C09">
            <w:pPr>
              <w:jc w:val="center"/>
              <w:rPr>
                <w:rFonts w:asciiTheme="minorHAnsi" w:hAnsiTheme="minorHAnsi" w:cstheme="minorHAnsi"/>
                <w:color w:val="000000"/>
                <w:sz w:val="20"/>
                <w:szCs w:val="20"/>
              </w:rPr>
            </w:pPr>
            <w:r>
              <w:rPr>
                <w:rFonts w:asciiTheme="minorHAnsi" w:hAnsiTheme="minorHAnsi" w:cstheme="minorHAnsi"/>
                <w:color w:val="000000"/>
                <w:sz w:val="20"/>
                <w:szCs w:val="20"/>
              </w:rPr>
              <w:t>In DEER14</w:t>
            </w:r>
          </w:p>
        </w:tc>
        <w:tc>
          <w:tcPr>
            <w:tcW w:w="1710" w:type="dxa"/>
            <w:noWrap/>
            <w:vAlign w:val="bottom"/>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SCE Weighted BT (Available for SCE CZs only)</w:t>
            </w:r>
          </w:p>
        </w:tc>
        <w:tc>
          <w:tcPr>
            <w:tcW w:w="2518" w:type="dxa"/>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 xml:space="preserve">Not </w:t>
            </w:r>
            <w:r>
              <w:rPr>
                <w:rFonts w:asciiTheme="minorHAnsi" w:hAnsiTheme="minorHAnsi" w:cstheme="minorHAnsi"/>
                <w:color w:val="000000"/>
                <w:sz w:val="20"/>
                <w:szCs w:val="20"/>
              </w:rPr>
              <w:t>i</w:t>
            </w:r>
            <w:r w:rsidRPr="005C4969">
              <w:rPr>
                <w:rFonts w:asciiTheme="minorHAnsi" w:hAnsiTheme="minorHAnsi" w:cstheme="minorHAnsi"/>
                <w:color w:val="000000"/>
                <w:sz w:val="20"/>
                <w:szCs w:val="20"/>
              </w:rPr>
              <w:t xml:space="preserve">n DEER and mapped to </w:t>
            </w:r>
            <w:r>
              <w:rPr>
                <w:rFonts w:asciiTheme="minorHAnsi" w:hAnsiTheme="minorHAnsi" w:cstheme="minorHAnsi"/>
                <w:color w:val="000000"/>
                <w:sz w:val="20"/>
                <w:szCs w:val="20"/>
              </w:rPr>
              <w:t>this building type (SCE)</w:t>
            </w: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Agricultural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Assembly</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Education - Primary School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Education - Secondary School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lastRenderedPageBreak/>
              <w:t>Education - Relocatable Classroom</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Education - Community College</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Education - University</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Misc - Commercial</w:t>
            </w: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Grocery</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r>
              <w:rPr>
                <w:rFonts w:asciiTheme="minorHAnsi" w:hAnsiTheme="minorHAnsi" w:cstheme="minorHAnsi"/>
                <w:color w:val="000000"/>
                <w:sz w:val="20"/>
                <w:szCs w:val="20"/>
              </w:rPr>
              <w:t>Food Store</w:t>
            </w: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Food Store</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Health/Medical - Hospital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Health/Medical - Nursing Home</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Health/Medical - Clinic</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Lodging - Hotel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Lodging - Guest Rooms</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Default="00396E24" w:rsidP="00107C09">
            <w:pPr>
              <w:jc w:val="center"/>
            </w:pPr>
            <w:r w:rsidRPr="00474BFE">
              <w:rPr>
                <w:rFonts w:asciiTheme="minorHAnsi" w:hAnsiTheme="minorHAnsi" w:cstheme="minorHAnsi"/>
                <w:color w:val="000000"/>
                <w:sz w:val="20"/>
                <w:szCs w:val="20"/>
              </w:rPr>
              <w:t>Misc - Commercial</w:t>
            </w: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Lodging - Motel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Default="00396E24" w:rsidP="00107C09">
            <w:pPr>
              <w:jc w:val="center"/>
            </w:pPr>
            <w:r w:rsidRPr="00474BFE">
              <w:rPr>
                <w:rFonts w:asciiTheme="minorHAnsi" w:hAnsiTheme="minorHAnsi" w:cstheme="minorHAnsi"/>
                <w:color w:val="000000"/>
                <w:sz w:val="20"/>
                <w:szCs w:val="20"/>
              </w:rPr>
              <w:t>Misc - Commercial</w:t>
            </w: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Manufacturing - Bio/Tech</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Manufacturing - Light Industrial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Industrial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Misc - Commercial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Office - Large</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Misc - Commercial</w:t>
            </w: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Office - Small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Restaurant - Fast-Food</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Restaurant - Sit-Down</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Retail - Multistory Large</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Misc - Commercial</w:t>
            </w: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Retail - Single-Story Large</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Retail - Small</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Storage - Conditioned</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Storage - Unconditioned</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Misc - Commercial</w:t>
            </w:r>
          </w:p>
        </w:tc>
      </w:tr>
      <w:tr w:rsidR="00396E24" w:rsidRPr="005C4969" w:rsidTr="00107C09">
        <w:trPr>
          <w:cnfStyle w:val="000000100000" w:firstRow="0" w:lastRow="0" w:firstColumn="0" w:lastColumn="0" w:oddVBand="0" w:evenVBand="0" w:oddHBand="1" w:evenHBand="0"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Transportation - Communication - Utilities</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x</w:t>
            </w: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p>
        </w:tc>
      </w:tr>
      <w:tr w:rsidR="00396E24" w:rsidRPr="005C4969" w:rsidTr="00107C09">
        <w:trPr>
          <w:cnfStyle w:val="000000010000" w:firstRow="0" w:lastRow="0" w:firstColumn="0" w:lastColumn="0" w:oddVBand="0" w:evenVBand="0" w:oddHBand="0" w:evenHBand="1" w:firstRowFirstColumn="0" w:firstRowLastColumn="0" w:lastRowFirstColumn="0" w:lastRowLastColumn="0"/>
          <w:trHeight w:val="300"/>
          <w:jc w:val="center"/>
        </w:trPr>
        <w:tc>
          <w:tcPr>
            <w:tcW w:w="4015" w:type="dxa"/>
            <w:noWrap/>
            <w:hideMark/>
          </w:tcPr>
          <w:p w:rsidR="00396E24" w:rsidRPr="005C4969" w:rsidRDefault="00396E24" w:rsidP="00107C09">
            <w:pPr>
              <w:rPr>
                <w:rFonts w:asciiTheme="minorHAnsi" w:hAnsiTheme="minorHAnsi" w:cstheme="minorHAnsi"/>
                <w:color w:val="000000"/>
                <w:sz w:val="20"/>
                <w:szCs w:val="20"/>
              </w:rPr>
            </w:pPr>
            <w:r w:rsidRPr="005C4969">
              <w:rPr>
                <w:rFonts w:asciiTheme="minorHAnsi" w:hAnsiTheme="minorHAnsi" w:cstheme="minorHAnsi"/>
                <w:color w:val="000000"/>
                <w:sz w:val="20"/>
                <w:szCs w:val="20"/>
              </w:rPr>
              <w:t>Warehouse - Refrigerated</w:t>
            </w:r>
          </w:p>
        </w:tc>
        <w:tc>
          <w:tcPr>
            <w:tcW w:w="1113" w:type="dxa"/>
            <w:noWrap/>
            <w:vAlign w:val="center"/>
            <w:hideMark/>
          </w:tcPr>
          <w:p w:rsidR="00396E24" w:rsidRPr="005C4969" w:rsidRDefault="00396E24" w:rsidP="00107C09">
            <w:pPr>
              <w:jc w:val="center"/>
              <w:rPr>
                <w:rFonts w:asciiTheme="minorHAnsi" w:hAnsiTheme="minorHAnsi" w:cstheme="minorHAnsi"/>
                <w:color w:val="000000"/>
                <w:sz w:val="20"/>
                <w:szCs w:val="20"/>
              </w:rPr>
            </w:pPr>
          </w:p>
        </w:tc>
        <w:tc>
          <w:tcPr>
            <w:tcW w:w="1710" w:type="dxa"/>
            <w:noWrap/>
            <w:vAlign w:val="center"/>
          </w:tcPr>
          <w:p w:rsidR="00396E24" w:rsidRPr="005C4969" w:rsidRDefault="00396E24" w:rsidP="00107C09">
            <w:pPr>
              <w:jc w:val="center"/>
              <w:rPr>
                <w:rFonts w:asciiTheme="minorHAnsi" w:hAnsiTheme="minorHAnsi" w:cstheme="minorHAnsi"/>
                <w:color w:val="000000"/>
                <w:sz w:val="20"/>
                <w:szCs w:val="20"/>
              </w:rPr>
            </w:pPr>
          </w:p>
        </w:tc>
        <w:tc>
          <w:tcPr>
            <w:tcW w:w="2518" w:type="dxa"/>
            <w:vAlign w:val="center"/>
          </w:tcPr>
          <w:p w:rsidR="00396E24" w:rsidRPr="005C4969" w:rsidRDefault="00396E24" w:rsidP="00107C09">
            <w:pPr>
              <w:jc w:val="center"/>
              <w:rPr>
                <w:rFonts w:asciiTheme="minorHAnsi" w:hAnsiTheme="minorHAnsi" w:cstheme="minorHAnsi"/>
                <w:color w:val="000000"/>
                <w:sz w:val="20"/>
                <w:szCs w:val="20"/>
              </w:rPr>
            </w:pPr>
            <w:r w:rsidRPr="005C4969">
              <w:rPr>
                <w:rFonts w:asciiTheme="minorHAnsi" w:hAnsiTheme="minorHAnsi" w:cstheme="minorHAnsi"/>
                <w:color w:val="000000"/>
                <w:sz w:val="20"/>
                <w:szCs w:val="20"/>
              </w:rPr>
              <w:t>Misc - Commercial</w:t>
            </w:r>
          </w:p>
        </w:tc>
      </w:tr>
    </w:tbl>
    <w:p w:rsidR="00396E24" w:rsidRDefault="00396E24" w:rsidP="00396E24">
      <w:pPr>
        <w:rPr>
          <w:rFonts w:asciiTheme="minorHAnsi" w:hAnsiTheme="minorHAnsi"/>
          <w:sz w:val="22"/>
          <w:szCs w:val="22"/>
        </w:rPr>
      </w:pPr>
    </w:p>
    <w:p w:rsidR="00107C09" w:rsidRDefault="00107C09" w:rsidP="00107C09">
      <w:pPr>
        <w:rPr>
          <w:rFonts w:asciiTheme="minorHAnsi" w:hAnsiTheme="minorHAnsi"/>
          <w:sz w:val="22"/>
          <w:szCs w:val="22"/>
        </w:rPr>
      </w:pPr>
      <w:r>
        <w:rPr>
          <w:rFonts w:asciiTheme="minorHAnsi" w:hAnsiTheme="minorHAnsi"/>
          <w:sz w:val="22"/>
          <w:szCs w:val="22"/>
        </w:rPr>
        <w:t xml:space="preserve">The EERs of the DEER measures mentioned at the beginning of Section 2 do not exactly match the measures offered by the Upstream HVAC program. Therefore, the DEER savings were scaled to meet measure requirements. </w:t>
      </w:r>
      <w:r w:rsidR="00A90511">
        <w:rPr>
          <w:rFonts w:asciiTheme="minorHAnsi" w:hAnsiTheme="minorHAnsi"/>
          <w:sz w:val="22"/>
          <w:szCs w:val="22"/>
        </w:rPr>
        <w:t xml:space="preserve"> </w:t>
      </w:r>
      <w:r>
        <w:rPr>
          <w:rFonts w:asciiTheme="minorHAnsi" w:hAnsiTheme="minorHAnsi"/>
          <w:sz w:val="22"/>
          <w:szCs w:val="22"/>
        </w:rPr>
        <w:t xml:space="preserve">See </w:t>
      </w:r>
      <w:r>
        <w:rPr>
          <w:rFonts w:asciiTheme="minorHAnsi" w:hAnsiTheme="minorHAnsi"/>
          <w:sz w:val="22"/>
          <w:szCs w:val="22"/>
        </w:rPr>
        <w:fldChar w:fldCharType="begin"/>
      </w:r>
      <w:r>
        <w:rPr>
          <w:rFonts w:asciiTheme="minorHAnsi" w:hAnsiTheme="minorHAnsi"/>
          <w:sz w:val="22"/>
          <w:szCs w:val="22"/>
        </w:rPr>
        <w:instrText xml:space="preserve"> REF _Ref326421886 \h </w:instrText>
      </w:r>
      <w:r>
        <w:rPr>
          <w:rFonts w:asciiTheme="minorHAnsi" w:hAnsiTheme="minorHAnsi"/>
          <w:sz w:val="22"/>
          <w:szCs w:val="22"/>
        </w:rPr>
      </w:r>
      <w:r>
        <w:rPr>
          <w:rFonts w:asciiTheme="minorHAnsi" w:hAnsiTheme="minorHAnsi"/>
          <w:sz w:val="22"/>
          <w:szCs w:val="22"/>
        </w:rPr>
        <w:fldChar w:fldCharType="separate"/>
      </w:r>
      <w:r w:rsidR="00A8221C" w:rsidRPr="009517B7">
        <w:rPr>
          <w:rFonts w:asciiTheme="minorHAnsi" w:hAnsiTheme="minorHAnsi" w:cstheme="minorHAnsi"/>
          <w:sz w:val="22"/>
        </w:rPr>
        <w:t xml:space="preserve">Table </w:t>
      </w:r>
      <w:r w:rsidR="00A8221C">
        <w:rPr>
          <w:rFonts w:asciiTheme="minorHAnsi" w:hAnsiTheme="minorHAnsi" w:cstheme="minorHAnsi"/>
          <w:noProof/>
          <w:sz w:val="22"/>
        </w:rPr>
        <w:t>11</w:t>
      </w:r>
      <w:r>
        <w:rPr>
          <w:rFonts w:asciiTheme="minorHAnsi" w:hAnsiTheme="minorHAnsi"/>
          <w:sz w:val="22"/>
          <w:szCs w:val="22"/>
        </w:rPr>
        <w:fldChar w:fldCharType="end"/>
      </w:r>
      <w:r>
        <w:rPr>
          <w:rFonts w:asciiTheme="minorHAnsi" w:hAnsiTheme="minorHAnsi"/>
          <w:sz w:val="22"/>
          <w:szCs w:val="22"/>
        </w:rPr>
        <w:t xml:space="preserve"> for a comparison between the program and DEER measures.</w:t>
      </w:r>
    </w:p>
    <w:p w:rsidR="00107C09" w:rsidRDefault="00107C09" w:rsidP="00107C09">
      <w:pPr>
        <w:rPr>
          <w:rFonts w:asciiTheme="minorHAnsi" w:hAnsiTheme="minorHAnsi"/>
          <w:sz w:val="22"/>
          <w:szCs w:val="22"/>
        </w:rPr>
      </w:pPr>
    </w:p>
    <w:p w:rsidR="008E60BC" w:rsidRDefault="008E60BC" w:rsidP="00107C09">
      <w:pPr>
        <w:pStyle w:val="Caption"/>
        <w:jc w:val="center"/>
        <w:rPr>
          <w:rFonts w:asciiTheme="minorHAnsi" w:hAnsiTheme="minorHAnsi" w:cstheme="minorHAnsi"/>
          <w:sz w:val="22"/>
        </w:rPr>
      </w:pPr>
      <w:bookmarkStart w:id="18" w:name="_Ref326421886"/>
    </w:p>
    <w:p w:rsidR="008E60BC" w:rsidRDefault="008E60BC" w:rsidP="00107C09">
      <w:pPr>
        <w:pStyle w:val="Caption"/>
        <w:jc w:val="center"/>
        <w:rPr>
          <w:rFonts w:asciiTheme="minorHAnsi" w:hAnsiTheme="minorHAnsi" w:cstheme="minorHAnsi"/>
          <w:sz w:val="22"/>
        </w:rPr>
      </w:pPr>
    </w:p>
    <w:p w:rsidR="008E60BC" w:rsidRDefault="008E60BC" w:rsidP="00107C09">
      <w:pPr>
        <w:pStyle w:val="Caption"/>
        <w:jc w:val="center"/>
        <w:rPr>
          <w:rFonts w:asciiTheme="minorHAnsi" w:hAnsiTheme="minorHAnsi" w:cstheme="minorHAnsi"/>
          <w:sz w:val="22"/>
        </w:rPr>
      </w:pPr>
    </w:p>
    <w:p w:rsidR="008E60BC" w:rsidRDefault="008E60BC" w:rsidP="00107C09">
      <w:pPr>
        <w:pStyle w:val="Caption"/>
        <w:jc w:val="center"/>
        <w:rPr>
          <w:rFonts w:asciiTheme="minorHAnsi" w:hAnsiTheme="minorHAnsi" w:cstheme="minorHAnsi"/>
          <w:sz w:val="22"/>
        </w:rPr>
      </w:pPr>
    </w:p>
    <w:p w:rsidR="008E60BC" w:rsidRDefault="008E60BC" w:rsidP="00107C09">
      <w:pPr>
        <w:pStyle w:val="Caption"/>
        <w:jc w:val="center"/>
        <w:rPr>
          <w:rFonts w:asciiTheme="minorHAnsi" w:hAnsiTheme="minorHAnsi" w:cstheme="minorHAnsi"/>
          <w:sz w:val="22"/>
        </w:rPr>
      </w:pPr>
    </w:p>
    <w:p w:rsidR="008E60BC" w:rsidRDefault="008E60BC" w:rsidP="00107C09">
      <w:pPr>
        <w:pStyle w:val="Caption"/>
        <w:jc w:val="center"/>
        <w:rPr>
          <w:rFonts w:asciiTheme="minorHAnsi" w:hAnsiTheme="minorHAnsi" w:cstheme="minorHAnsi"/>
          <w:sz w:val="22"/>
        </w:rPr>
      </w:pPr>
    </w:p>
    <w:p w:rsidR="00107C09" w:rsidRPr="009517B7" w:rsidRDefault="00107C09" w:rsidP="00107C09">
      <w:pPr>
        <w:pStyle w:val="Caption"/>
        <w:jc w:val="center"/>
        <w:rPr>
          <w:rFonts w:asciiTheme="minorHAnsi" w:hAnsiTheme="minorHAnsi" w:cstheme="minorHAnsi"/>
          <w:sz w:val="20"/>
          <w:szCs w:val="22"/>
        </w:rPr>
      </w:pPr>
      <w:r w:rsidRPr="009517B7">
        <w:rPr>
          <w:rFonts w:asciiTheme="minorHAnsi" w:hAnsiTheme="minorHAnsi" w:cstheme="minorHAnsi"/>
          <w:sz w:val="22"/>
        </w:rPr>
        <w:lastRenderedPageBreak/>
        <w:t xml:space="preserve">Table </w:t>
      </w:r>
      <w:r w:rsidRPr="009517B7">
        <w:rPr>
          <w:rFonts w:asciiTheme="minorHAnsi" w:hAnsiTheme="minorHAnsi" w:cstheme="minorHAnsi"/>
          <w:sz w:val="22"/>
        </w:rPr>
        <w:fldChar w:fldCharType="begin"/>
      </w:r>
      <w:r w:rsidRPr="009517B7">
        <w:rPr>
          <w:rFonts w:asciiTheme="minorHAnsi" w:hAnsiTheme="minorHAnsi" w:cstheme="minorHAnsi"/>
          <w:sz w:val="22"/>
        </w:rPr>
        <w:instrText xml:space="preserve"> SEQ Table \* ARABIC </w:instrText>
      </w:r>
      <w:r w:rsidRPr="009517B7">
        <w:rPr>
          <w:rFonts w:asciiTheme="minorHAnsi" w:hAnsiTheme="minorHAnsi" w:cstheme="minorHAnsi"/>
          <w:sz w:val="22"/>
        </w:rPr>
        <w:fldChar w:fldCharType="separate"/>
      </w:r>
      <w:r w:rsidR="007730A1">
        <w:rPr>
          <w:rFonts w:asciiTheme="minorHAnsi" w:hAnsiTheme="minorHAnsi" w:cstheme="minorHAnsi"/>
          <w:noProof/>
          <w:sz w:val="22"/>
        </w:rPr>
        <w:t>11</w:t>
      </w:r>
      <w:r w:rsidRPr="009517B7">
        <w:rPr>
          <w:rFonts w:asciiTheme="minorHAnsi" w:hAnsiTheme="minorHAnsi" w:cstheme="minorHAnsi"/>
          <w:sz w:val="22"/>
        </w:rPr>
        <w:fldChar w:fldCharType="end"/>
      </w:r>
      <w:bookmarkEnd w:id="18"/>
      <w:r>
        <w:rPr>
          <w:rFonts w:asciiTheme="minorHAnsi" w:hAnsiTheme="minorHAnsi" w:cstheme="minorHAnsi"/>
          <w:sz w:val="22"/>
        </w:rPr>
        <w:t xml:space="preserve"> DEER Measure Scaling Summary</w:t>
      </w:r>
    </w:p>
    <w:tbl>
      <w:tblPr>
        <w:tblStyle w:val="TableContemporary"/>
        <w:tblW w:w="0" w:type="auto"/>
        <w:jc w:val="center"/>
        <w:tblInd w:w="-1804" w:type="dxa"/>
        <w:tblLook w:val="04A0" w:firstRow="1" w:lastRow="0" w:firstColumn="1" w:lastColumn="0" w:noHBand="0" w:noVBand="1"/>
      </w:tblPr>
      <w:tblGrid>
        <w:gridCol w:w="4445"/>
        <w:gridCol w:w="1170"/>
        <w:gridCol w:w="1260"/>
        <w:gridCol w:w="1385"/>
        <w:gridCol w:w="1170"/>
      </w:tblGrid>
      <w:tr w:rsidR="00107C09" w:rsidRPr="0061523F" w:rsidTr="00107C09">
        <w:trPr>
          <w:cnfStyle w:val="100000000000" w:firstRow="1" w:lastRow="0" w:firstColumn="0" w:lastColumn="0" w:oddVBand="0" w:evenVBand="0" w:oddHBand="0" w:evenHBand="0" w:firstRowFirstColumn="0" w:firstRowLastColumn="0" w:lastRowFirstColumn="0" w:lastRowLastColumn="0"/>
          <w:trHeight w:val="243"/>
          <w:jc w:val="center"/>
        </w:trPr>
        <w:tc>
          <w:tcPr>
            <w:tcW w:w="4445" w:type="dxa"/>
          </w:tcPr>
          <w:p w:rsidR="00107C09" w:rsidRPr="00120481" w:rsidRDefault="00107C09" w:rsidP="00107C09">
            <w:pPr>
              <w:rPr>
                <w:rFonts w:asciiTheme="minorHAnsi" w:hAnsiTheme="minorHAnsi" w:cstheme="minorHAnsi"/>
                <w:sz w:val="20"/>
                <w:szCs w:val="20"/>
              </w:rPr>
            </w:pPr>
            <w:r>
              <w:rPr>
                <w:rFonts w:asciiTheme="minorHAnsi" w:hAnsiTheme="minorHAnsi" w:cstheme="minorHAnsi"/>
                <w:sz w:val="20"/>
                <w:szCs w:val="20"/>
              </w:rPr>
              <w:t>Measure</w:t>
            </w:r>
          </w:p>
        </w:tc>
        <w:tc>
          <w:tcPr>
            <w:tcW w:w="1170" w:type="dxa"/>
          </w:tcPr>
          <w:p w:rsidR="00107C09" w:rsidRDefault="00107C09" w:rsidP="00107C09">
            <w:pPr>
              <w:rPr>
                <w:rFonts w:asciiTheme="minorHAnsi" w:hAnsiTheme="minorHAnsi" w:cstheme="minorHAnsi"/>
                <w:sz w:val="20"/>
                <w:szCs w:val="20"/>
              </w:rPr>
            </w:pPr>
            <w:r>
              <w:rPr>
                <w:rFonts w:asciiTheme="minorHAnsi" w:hAnsiTheme="minorHAnsi" w:cstheme="minorHAnsi"/>
                <w:sz w:val="20"/>
                <w:szCs w:val="20"/>
              </w:rPr>
              <w:t>Program Measure Efficiency</w:t>
            </w:r>
          </w:p>
        </w:tc>
        <w:tc>
          <w:tcPr>
            <w:tcW w:w="1260" w:type="dxa"/>
          </w:tcPr>
          <w:p w:rsidR="00107C09" w:rsidRDefault="00107C09" w:rsidP="00107C09">
            <w:pPr>
              <w:rPr>
                <w:rFonts w:asciiTheme="minorHAnsi" w:hAnsiTheme="minorHAnsi" w:cstheme="minorHAnsi"/>
                <w:sz w:val="20"/>
                <w:szCs w:val="20"/>
              </w:rPr>
            </w:pPr>
            <w:r>
              <w:rPr>
                <w:rFonts w:asciiTheme="minorHAnsi" w:hAnsiTheme="minorHAnsi" w:cstheme="minorHAnsi"/>
                <w:sz w:val="20"/>
                <w:szCs w:val="20"/>
              </w:rPr>
              <w:t>DEER Measure Efficiency</w:t>
            </w:r>
          </w:p>
        </w:tc>
        <w:tc>
          <w:tcPr>
            <w:tcW w:w="1385" w:type="dxa"/>
          </w:tcPr>
          <w:p w:rsidR="00107C09" w:rsidRDefault="00107C09" w:rsidP="00107C09">
            <w:pPr>
              <w:rPr>
                <w:rFonts w:asciiTheme="minorHAnsi" w:hAnsiTheme="minorHAnsi" w:cstheme="minorHAnsi"/>
                <w:sz w:val="20"/>
                <w:szCs w:val="20"/>
              </w:rPr>
            </w:pPr>
            <w:r>
              <w:rPr>
                <w:rFonts w:asciiTheme="minorHAnsi" w:hAnsiTheme="minorHAnsi" w:cstheme="minorHAnsi"/>
                <w:sz w:val="20"/>
                <w:szCs w:val="20"/>
              </w:rPr>
              <w:t>Title 20/24 Code Base Efficiency</w:t>
            </w:r>
          </w:p>
        </w:tc>
        <w:tc>
          <w:tcPr>
            <w:tcW w:w="1170" w:type="dxa"/>
          </w:tcPr>
          <w:p w:rsidR="00107C09" w:rsidRDefault="00107C09" w:rsidP="00107C09">
            <w:pPr>
              <w:rPr>
                <w:rFonts w:asciiTheme="minorHAnsi" w:hAnsiTheme="minorHAnsi" w:cstheme="minorHAnsi"/>
                <w:sz w:val="20"/>
                <w:szCs w:val="20"/>
              </w:rPr>
            </w:pPr>
            <w:r>
              <w:rPr>
                <w:rFonts w:asciiTheme="minorHAnsi" w:hAnsiTheme="minorHAnsi" w:cstheme="minorHAnsi"/>
                <w:sz w:val="20"/>
                <w:szCs w:val="20"/>
              </w:rPr>
              <w:t>DEER Code Base Efficiency</w:t>
            </w:r>
          </w:p>
        </w:tc>
      </w:tr>
      <w:tr w:rsidR="00107C09" w:rsidRPr="0061523F" w:rsidTr="00107C09">
        <w:trPr>
          <w:cnfStyle w:val="000000100000" w:firstRow="0" w:lastRow="0" w:firstColumn="0" w:lastColumn="0" w:oddVBand="0" w:evenVBand="0" w:oddHBand="1" w:evenHBand="0" w:firstRowFirstColumn="0" w:firstRowLastColumn="0" w:lastRowFirstColumn="0" w:lastRowLastColumn="0"/>
          <w:trHeight w:val="243"/>
          <w:jc w:val="center"/>
        </w:trPr>
        <w:tc>
          <w:tcPr>
            <w:tcW w:w="4445" w:type="dxa"/>
          </w:tcPr>
          <w:p w:rsidR="00107C09" w:rsidRPr="0061523F" w:rsidRDefault="00692C57" w:rsidP="00107C09">
            <w:pPr>
              <w:rPr>
                <w:rFonts w:asciiTheme="minorHAnsi" w:hAnsiTheme="minorHAnsi" w:cstheme="minorHAnsi"/>
                <w:sz w:val="20"/>
                <w:szCs w:val="20"/>
              </w:rPr>
            </w:pPr>
            <w:r w:rsidRPr="00692C57">
              <w:rPr>
                <w:rFonts w:asciiTheme="minorHAnsi" w:hAnsiTheme="minorHAnsi" w:cstheme="minorHAnsi"/>
                <w:sz w:val="20"/>
                <w:szCs w:val="20"/>
              </w:rPr>
              <w:t>&lt; 5.4 ton 14 EER Package/Split System Air Conditioner Condenser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14 EER</w:t>
            </w:r>
          </w:p>
        </w:tc>
        <w:tc>
          <w:tcPr>
            <w:tcW w:w="126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14 EER</w:t>
            </w:r>
          </w:p>
        </w:tc>
        <w:tc>
          <w:tcPr>
            <w:tcW w:w="1385" w:type="dxa"/>
            <w:vAlign w:val="center"/>
          </w:tcPr>
          <w:p w:rsidR="00107C09" w:rsidRPr="009517B7" w:rsidRDefault="00107C09" w:rsidP="00107C09">
            <w:pPr>
              <w:jc w:val="center"/>
              <w:rPr>
                <w:rFonts w:asciiTheme="minorHAnsi" w:hAnsiTheme="minorHAnsi" w:cstheme="minorHAnsi"/>
                <w:sz w:val="20"/>
                <w:szCs w:val="20"/>
              </w:rPr>
            </w:pPr>
            <w:r>
              <w:rPr>
                <w:rFonts w:asciiTheme="minorHAnsi" w:hAnsiTheme="minorHAnsi" w:cstheme="minorHAnsi"/>
                <w:sz w:val="20"/>
                <w:szCs w:val="20"/>
              </w:rPr>
              <w:t>12</w:t>
            </w:r>
            <w:r w:rsidRPr="009517B7">
              <w:rPr>
                <w:rFonts w:asciiTheme="minorHAnsi" w:hAnsiTheme="minorHAnsi" w:cstheme="minorHAnsi"/>
                <w:sz w:val="20"/>
                <w:szCs w:val="20"/>
              </w:rPr>
              <w:t>.</w:t>
            </w:r>
            <w:r>
              <w:rPr>
                <w:rFonts w:asciiTheme="minorHAnsi" w:hAnsiTheme="minorHAnsi" w:cstheme="minorHAnsi"/>
                <w:sz w:val="20"/>
                <w:szCs w:val="20"/>
              </w:rPr>
              <w:t>1</w:t>
            </w:r>
            <w:r w:rsidRPr="009517B7">
              <w:rPr>
                <w:rFonts w:asciiTheme="minorHAnsi" w:hAnsiTheme="minorHAnsi" w:cstheme="minorHAnsi"/>
                <w:sz w:val="20"/>
                <w:szCs w:val="20"/>
              </w:rPr>
              <w:t xml:space="preserve"> EER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11.09 EER</w:t>
            </w:r>
          </w:p>
        </w:tc>
      </w:tr>
      <w:tr w:rsidR="00107C09" w:rsidRPr="0061523F" w:rsidTr="00107C09">
        <w:trPr>
          <w:cnfStyle w:val="000000010000" w:firstRow="0" w:lastRow="0" w:firstColumn="0" w:lastColumn="0" w:oddVBand="0" w:evenVBand="0" w:oddHBand="0" w:evenHBand="1" w:firstRowFirstColumn="0" w:firstRowLastColumn="0" w:lastRowFirstColumn="0" w:lastRowLastColumn="0"/>
          <w:trHeight w:val="243"/>
          <w:jc w:val="center"/>
        </w:trPr>
        <w:tc>
          <w:tcPr>
            <w:tcW w:w="4445" w:type="dxa"/>
          </w:tcPr>
          <w:p w:rsidR="00107C09" w:rsidRPr="0061523F" w:rsidRDefault="00692C57" w:rsidP="00107C09">
            <w:pPr>
              <w:rPr>
                <w:rFonts w:asciiTheme="minorHAnsi" w:hAnsiTheme="minorHAnsi" w:cstheme="minorHAnsi"/>
                <w:sz w:val="20"/>
                <w:szCs w:val="20"/>
              </w:rPr>
            </w:pPr>
            <w:r w:rsidRPr="00692C57">
              <w:rPr>
                <w:rFonts w:asciiTheme="minorHAnsi" w:hAnsiTheme="minorHAnsi" w:cstheme="minorHAnsi"/>
                <w:sz w:val="20"/>
                <w:szCs w:val="20"/>
              </w:rPr>
              <w:t>&lt; 5.4 ton 15 EER Package/Split System Air Conditioner Condenser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15 EER</w:t>
            </w:r>
          </w:p>
        </w:tc>
        <w:tc>
          <w:tcPr>
            <w:tcW w:w="126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14 EER</w:t>
            </w:r>
          </w:p>
        </w:tc>
        <w:tc>
          <w:tcPr>
            <w:tcW w:w="1385"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w:t>
            </w:r>
            <w:r>
              <w:rPr>
                <w:rFonts w:asciiTheme="minorHAnsi" w:hAnsiTheme="minorHAnsi" w:cstheme="minorHAnsi"/>
                <w:sz w:val="20"/>
                <w:szCs w:val="20"/>
              </w:rPr>
              <w:t>2</w:t>
            </w:r>
            <w:r w:rsidRPr="009517B7">
              <w:rPr>
                <w:rFonts w:asciiTheme="minorHAnsi" w:hAnsiTheme="minorHAnsi" w:cstheme="minorHAnsi"/>
                <w:sz w:val="20"/>
                <w:szCs w:val="20"/>
              </w:rPr>
              <w:t>.</w:t>
            </w:r>
            <w:r>
              <w:rPr>
                <w:rFonts w:asciiTheme="minorHAnsi" w:hAnsiTheme="minorHAnsi" w:cstheme="minorHAnsi"/>
                <w:sz w:val="20"/>
                <w:szCs w:val="20"/>
              </w:rPr>
              <w:t>1</w:t>
            </w:r>
            <w:r w:rsidRPr="009517B7">
              <w:rPr>
                <w:rFonts w:asciiTheme="minorHAnsi" w:hAnsiTheme="minorHAnsi" w:cstheme="minorHAnsi"/>
                <w:sz w:val="20"/>
                <w:szCs w:val="20"/>
              </w:rPr>
              <w:t xml:space="preserve"> EER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11.09 EER</w:t>
            </w:r>
          </w:p>
        </w:tc>
      </w:tr>
      <w:tr w:rsidR="00107C09" w:rsidRPr="0061523F" w:rsidTr="00107C09">
        <w:trPr>
          <w:cnfStyle w:val="000000100000" w:firstRow="0" w:lastRow="0" w:firstColumn="0" w:lastColumn="0" w:oddVBand="0" w:evenVBand="0" w:oddHBand="1" w:evenHBand="0" w:firstRowFirstColumn="0" w:firstRowLastColumn="0" w:lastRowFirstColumn="0" w:lastRowLastColumn="0"/>
          <w:cantSplit/>
          <w:trHeight w:val="243"/>
          <w:jc w:val="center"/>
        </w:trPr>
        <w:tc>
          <w:tcPr>
            <w:tcW w:w="4445" w:type="dxa"/>
          </w:tcPr>
          <w:p w:rsidR="00107C09" w:rsidRPr="0061523F" w:rsidRDefault="00692C57" w:rsidP="00107C09">
            <w:pPr>
              <w:rPr>
                <w:rFonts w:asciiTheme="minorHAnsi" w:hAnsiTheme="minorHAnsi" w:cstheme="minorHAnsi"/>
                <w:sz w:val="20"/>
                <w:szCs w:val="20"/>
              </w:rPr>
            </w:pPr>
            <w:r w:rsidRPr="00692C57">
              <w:rPr>
                <w:rFonts w:asciiTheme="minorHAnsi" w:hAnsiTheme="minorHAnsi" w:cstheme="minorHAnsi"/>
                <w:sz w:val="20"/>
                <w:szCs w:val="20"/>
              </w:rPr>
              <w:t>&lt; 5.4 ton 16 EER Package/Split System Air Conditioner Condenser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16 EER</w:t>
            </w:r>
          </w:p>
        </w:tc>
        <w:tc>
          <w:tcPr>
            <w:tcW w:w="126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14 EER</w:t>
            </w:r>
          </w:p>
        </w:tc>
        <w:tc>
          <w:tcPr>
            <w:tcW w:w="1385" w:type="dxa"/>
            <w:vAlign w:val="center"/>
          </w:tcPr>
          <w:p w:rsidR="00107C09" w:rsidRPr="009517B7" w:rsidRDefault="00107C09" w:rsidP="00107C09">
            <w:pPr>
              <w:jc w:val="center"/>
              <w:rPr>
                <w:rFonts w:asciiTheme="minorHAnsi" w:hAnsiTheme="minorHAnsi" w:cstheme="minorHAnsi"/>
                <w:sz w:val="20"/>
                <w:szCs w:val="20"/>
              </w:rPr>
            </w:pPr>
            <w:r>
              <w:rPr>
                <w:rFonts w:asciiTheme="minorHAnsi" w:hAnsiTheme="minorHAnsi" w:cstheme="minorHAnsi"/>
                <w:sz w:val="20"/>
                <w:szCs w:val="20"/>
              </w:rPr>
              <w:t>12.1</w:t>
            </w:r>
            <w:r w:rsidRPr="009517B7">
              <w:rPr>
                <w:rFonts w:asciiTheme="minorHAnsi" w:hAnsiTheme="minorHAnsi" w:cstheme="minorHAnsi"/>
                <w:sz w:val="20"/>
                <w:szCs w:val="20"/>
              </w:rPr>
              <w:t xml:space="preserve"> EER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11.09 EER</w:t>
            </w:r>
          </w:p>
        </w:tc>
      </w:tr>
      <w:tr w:rsidR="00107C09" w:rsidRPr="0061523F" w:rsidTr="00107C09">
        <w:trPr>
          <w:cnfStyle w:val="000000010000" w:firstRow="0" w:lastRow="0" w:firstColumn="0" w:lastColumn="0" w:oddVBand="0" w:evenVBand="0" w:oddHBand="0" w:evenHBand="1" w:firstRowFirstColumn="0" w:firstRowLastColumn="0" w:lastRowFirstColumn="0" w:lastRowLastColumn="0"/>
          <w:trHeight w:val="243"/>
          <w:jc w:val="center"/>
        </w:trPr>
        <w:tc>
          <w:tcPr>
            <w:tcW w:w="4445" w:type="dxa"/>
          </w:tcPr>
          <w:p w:rsidR="00107C09" w:rsidRPr="0061523F" w:rsidRDefault="00692C57" w:rsidP="00107C09">
            <w:pPr>
              <w:rPr>
                <w:rFonts w:asciiTheme="minorHAnsi" w:hAnsiTheme="minorHAnsi" w:cstheme="minorHAnsi"/>
                <w:sz w:val="20"/>
                <w:szCs w:val="20"/>
              </w:rPr>
            </w:pPr>
            <w:r w:rsidRPr="00692C57">
              <w:rPr>
                <w:rFonts w:asciiTheme="minorHAnsi" w:hAnsiTheme="minorHAnsi" w:cstheme="minorHAnsi"/>
                <w:sz w:val="20"/>
                <w:szCs w:val="20"/>
              </w:rPr>
              <w:t>5.4 up to 11.3 ton 14 EER Package/Split System Air Conditioner Condenser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14 EER</w:t>
            </w:r>
          </w:p>
        </w:tc>
        <w:tc>
          <w:tcPr>
            <w:tcW w:w="126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14 EER</w:t>
            </w:r>
          </w:p>
        </w:tc>
        <w:tc>
          <w:tcPr>
            <w:tcW w:w="1385" w:type="dxa"/>
            <w:vAlign w:val="center"/>
          </w:tcPr>
          <w:p w:rsidR="00107C09" w:rsidRPr="009517B7" w:rsidRDefault="00107C09" w:rsidP="00107C09">
            <w:pPr>
              <w:jc w:val="center"/>
              <w:rPr>
                <w:rFonts w:asciiTheme="minorHAnsi" w:hAnsiTheme="minorHAnsi" w:cstheme="minorHAnsi"/>
                <w:sz w:val="20"/>
                <w:szCs w:val="20"/>
              </w:rPr>
            </w:pPr>
            <w:r>
              <w:rPr>
                <w:rFonts w:asciiTheme="minorHAnsi" w:hAnsiTheme="minorHAnsi" w:cstheme="minorHAnsi"/>
                <w:sz w:val="20"/>
                <w:szCs w:val="20"/>
              </w:rPr>
              <w:t>11</w:t>
            </w:r>
            <w:r w:rsidRPr="009517B7">
              <w:rPr>
                <w:rFonts w:asciiTheme="minorHAnsi" w:hAnsiTheme="minorHAnsi" w:cstheme="minorHAnsi"/>
                <w:sz w:val="20"/>
                <w:szCs w:val="20"/>
              </w:rPr>
              <w:t>.</w:t>
            </w:r>
            <w:r>
              <w:rPr>
                <w:rFonts w:asciiTheme="minorHAnsi" w:hAnsiTheme="minorHAnsi" w:cstheme="minorHAnsi"/>
                <w:sz w:val="20"/>
                <w:szCs w:val="20"/>
              </w:rPr>
              <w:t>5</w:t>
            </w:r>
            <w:r w:rsidRPr="009517B7">
              <w:rPr>
                <w:rFonts w:asciiTheme="minorHAnsi" w:hAnsiTheme="minorHAnsi" w:cstheme="minorHAnsi"/>
                <w:sz w:val="20"/>
                <w:szCs w:val="20"/>
              </w:rPr>
              <w:t xml:space="preserve"> EER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10.1 EER</w:t>
            </w:r>
          </w:p>
        </w:tc>
      </w:tr>
      <w:tr w:rsidR="00107C09" w:rsidRPr="0061523F" w:rsidTr="00107C09">
        <w:trPr>
          <w:cnfStyle w:val="000000100000" w:firstRow="0" w:lastRow="0" w:firstColumn="0" w:lastColumn="0" w:oddVBand="0" w:evenVBand="0" w:oddHBand="1" w:evenHBand="0" w:firstRowFirstColumn="0" w:firstRowLastColumn="0" w:lastRowFirstColumn="0" w:lastRowLastColumn="0"/>
          <w:trHeight w:val="243"/>
          <w:jc w:val="center"/>
        </w:trPr>
        <w:tc>
          <w:tcPr>
            <w:tcW w:w="4445" w:type="dxa"/>
          </w:tcPr>
          <w:p w:rsidR="00107C09" w:rsidRPr="0061523F" w:rsidRDefault="00692C57" w:rsidP="00107C09">
            <w:pPr>
              <w:rPr>
                <w:rFonts w:asciiTheme="minorHAnsi" w:hAnsiTheme="minorHAnsi" w:cstheme="minorHAnsi"/>
                <w:sz w:val="20"/>
                <w:szCs w:val="20"/>
              </w:rPr>
            </w:pPr>
            <w:r w:rsidRPr="00692C57">
              <w:rPr>
                <w:rFonts w:asciiTheme="minorHAnsi" w:hAnsiTheme="minorHAnsi" w:cstheme="minorHAnsi"/>
                <w:sz w:val="20"/>
                <w:szCs w:val="20"/>
              </w:rPr>
              <w:t>11.3 up to 20 ton 14 EER Package/Split System Air Conditioner Condenser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14 EER</w:t>
            </w:r>
          </w:p>
        </w:tc>
        <w:tc>
          <w:tcPr>
            <w:tcW w:w="126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14 EER</w:t>
            </w:r>
          </w:p>
        </w:tc>
        <w:tc>
          <w:tcPr>
            <w:tcW w:w="1385" w:type="dxa"/>
            <w:vAlign w:val="center"/>
          </w:tcPr>
          <w:p w:rsidR="00107C09" w:rsidRPr="009517B7" w:rsidRDefault="00107C09" w:rsidP="00107C09">
            <w:pPr>
              <w:jc w:val="center"/>
              <w:rPr>
                <w:rFonts w:asciiTheme="minorHAnsi" w:hAnsiTheme="minorHAnsi" w:cstheme="minorHAnsi"/>
                <w:sz w:val="20"/>
                <w:szCs w:val="20"/>
              </w:rPr>
            </w:pPr>
            <w:r>
              <w:rPr>
                <w:rFonts w:asciiTheme="minorHAnsi" w:hAnsiTheme="minorHAnsi" w:cstheme="minorHAnsi"/>
                <w:sz w:val="20"/>
                <w:szCs w:val="20"/>
              </w:rPr>
              <w:t>11</w:t>
            </w:r>
            <w:r w:rsidRPr="009517B7">
              <w:rPr>
                <w:rFonts w:asciiTheme="minorHAnsi" w:hAnsiTheme="minorHAnsi" w:cstheme="minorHAnsi"/>
                <w:sz w:val="20"/>
                <w:szCs w:val="20"/>
              </w:rPr>
              <w:t>.</w:t>
            </w:r>
            <w:r>
              <w:rPr>
                <w:rFonts w:asciiTheme="minorHAnsi" w:hAnsiTheme="minorHAnsi" w:cstheme="minorHAnsi"/>
                <w:sz w:val="20"/>
                <w:szCs w:val="20"/>
              </w:rPr>
              <w:t>0</w:t>
            </w:r>
            <w:r w:rsidRPr="009517B7">
              <w:rPr>
                <w:rFonts w:asciiTheme="minorHAnsi" w:hAnsiTheme="minorHAnsi" w:cstheme="minorHAnsi"/>
                <w:sz w:val="20"/>
                <w:szCs w:val="20"/>
              </w:rPr>
              <w:t xml:space="preserve"> EER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10.1 EER</w:t>
            </w:r>
          </w:p>
        </w:tc>
      </w:tr>
      <w:tr w:rsidR="00107C09" w:rsidRPr="0061523F" w:rsidTr="00107C09">
        <w:trPr>
          <w:cnfStyle w:val="000000010000" w:firstRow="0" w:lastRow="0" w:firstColumn="0" w:lastColumn="0" w:oddVBand="0" w:evenVBand="0" w:oddHBand="0" w:evenHBand="1" w:firstRowFirstColumn="0" w:firstRowLastColumn="0" w:lastRowFirstColumn="0" w:lastRowLastColumn="0"/>
          <w:trHeight w:val="243"/>
          <w:jc w:val="center"/>
        </w:trPr>
        <w:tc>
          <w:tcPr>
            <w:tcW w:w="4445" w:type="dxa"/>
          </w:tcPr>
          <w:p w:rsidR="00107C09" w:rsidRPr="0061523F" w:rsidRDefault="00692C57" w:rsidP="00107C09">
            <w:pPr>
              <w:rPr>
                <w:rFonts w:asciiTheme="minorHAnsi" w:hAnsiTheme="minorHAnsi" w:cstheme="minorHAnsi"/>
                <w:sz w:val="20"/>
                <w:szCs w:val="20"/>
              </w:rPr>
            </w:pPr>
            <w:r w:rsidRPr="00692C57">
              <w:rPr>
                <w:rFonts w:asciiTheme="minorHAnsi" w:hAnsiTheme="minorHAnsi" w:cstheme="minorHAnsi"/>
                <w:sz w:val="20"/>
                <w:szCs w:val="20"/>
              </w:rPr>
              <w:t>≥ 20 ton 13 EER Package/Split System Air Conditioner Condenser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13 EER</w:t>
            </w:r>
          </w:p>
        </w:tc>
        <w:tc>
          <w:tcPr>
            <w:tcW w:w="126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14 EER</w:t>
            </w:r>
          </w:p>
        </w:tc>
        <w:tc>
          <w:tcPr>
            <w:tcW w:w="1385" w:type="dxa"/>
            <w:vAlign w:val="center"/>
          </w:tcPr>
          <w:p w:rsidR="00107C09" w:rsidRPr="009517B7" w:rsidRDefault="00107C09" w:rsidP="00107C09">
            <w:pPr>
              <w:jc w:val="center"/>
              <w:rPr>
                <w:rFonts w:asciiTheme="minorHAnsi" w:hAnsiTheme="minorHAnsi" w:cstheme="minorHAnsi"/>
                <w:sz w:val="20"/>
                <w:szCs w:val="20"/>
              </w:rPr>
            </w:pPr>
            <w:r>
              <w:rPr>
                <w:rFonts w:asciiTheme="minorHAnsi" w:hAnsiTheme="minorHAnsi" w:cstheme="minorHAnsi"/>
                <w:sz w:val="20"/>
                <w:szCs w:val="20"/>
              </w:rPr>
              <w:t>11.0</w:t>
            </w:r>
            <w:r w:rsidRPr="009517B7">
              <w:rPr>
                <w:rFonts w:asciiTheme="minorHAnsi" w:hAnsiTheme="minorHAnsi" w:cstheme="minorHAnsi"/>
                <w:sz w:val="20"/>
                <w:szCs w:val="20"/>
              </w:rPr>
              <w:t xml:space="preserve"> EER</w:t>
            </w:r>
          </w:p>
        </w:tc>
        <w:tc>
          <w:tcPr>
            <w:tcW w:w="1170" w:type="dxa"/>
            <w:vAlign w:val="center"/>
          </w:tcPr>
          <w:p w:rsidR="00107C09" w:rsidRPr="009517B7" w:rsidRDefault="00107C09" w:rsidP="00107C09">
            <w:pPr>
              <w:jc w:val="center"/>
              <w:rPr>
                <w:rFonts w:asciiTheme="minorHAnsi" w:hAnsiTheme="minorHAnsi" w:cstheme="minorHAnsi"/>
                <w:sz w:val="20"/>
                <w:szCs w:val="20"/>
              </w:rPr>
            </w:pPr>
            <w:r w:rsidRPr="009517B7">
              <w:rPr>
                <w:rFonts w:asciiTheme="minorHAnsi" w:hAnsiTheme="minorHAnsi" w:cstheme="minorHAnsi"/>
                <w:sz w:val="20"/>
                <w:szCs w:val="20"/>
              </w:rPr>
              <w:t>10.1 EER</w:t>
            </w:r>
          </w:p>
        </w:tc>
      </w:tr>
    </w:tbl>
    <w:p w:rsidR="00107C09" w:rsidRDefault="00107C09" w:rsidP="00107C09">
      <w:pPr>
        <w:spacing w:before="120"/>
        <w:rPr>
          <w:rFonts w:asciiTheme="minorHAnsi" w:hAnsiTheme="minorHAnsi"/>
          <w:b/>
          <w:sz w:val="22"/>
          <w:szCs w:val="22"/>
        </w:rPr>
      </w:pPr>
    </w:p>
    <w:p w:rsidR="00107C09" w:rsidRPr="009517B7" w:rsidRDefault="00107C09" w:rsidP="00107C09">
      <w:pPr>
        <w:spacing w:before="120"/>
        <w:rPr>
          <w:rFonts w:asciiTheme="minorHAnsi" w:hAnsiTheme="minorHAnsi"/>
          <w:b/>
          <w:sz w:val="22"/>
          <w:szCs w:val="22"/>
        </w:rPr>
      </w:pPr>
      <w:r w:rsidRPr="009517B7">
        <w:rPr>
          <w:rFonts w:asciiTheme="minorHAnsi" w:hAnsiTheme="minorHAnsi"/>
          <w:b/>
          <w:sz w:val="22"/>
          <w:szCs w:val="22"/>
        </w:rPr>
        <w:t>Scaling Methodology</w:t>
      </w:r>
    </w:p>
    <w:p w:rsidR="00107C09" w:rsidRDefault="00107C09" w:rsidP="00107C09">
      <w:pPr>
        <w:spacing w:before="120"/>
        <w:rPr>
          <w:rFonts w:asciiTheme="minorHAnsi" w:hAnsiTheme="minorHAnsi"/>
          <w:sz w:val="22"/>
          <w:szCs w:val="22"/>
        </w:rPr>
      </w:pPr>
      <w:r>
        <w:rPr>
          <w:rFonts w:asciiTheme="minorHAnsi" w:hAnsiTheme="minorHAnsi"/>
          <w:sz w:val="22"/>
          <w:szCs w:val="22"/>
        </w:rPr>
        <w:t xml:space="preserve">The DEER measures are scaled by </w:t>
      </w:r>
      <w:r>
        <w:rPr>
          <w:rFonts w:ascii="Arial" w:hAnsi="Arial" w:cs="Arial"/>
          <w:sz w:val="22"/>
          <w:szCs w:val="22"/>
        </w:rPr>
        <w:t>Δ</w:t>
      </w:r>
      <w:r>
        <w:rPr>
          <w:rFonts w:asciiTheme="minorHAnsi" w:hAnsiTheme="minorHAnsi"/>
          <w:sz w:val="22"/>
          <w:szCs w:val="22"/>
        </w:rPr>
        <w:t>EER, as shown below:</w:t>
      </w:r>
    </w:p>
    <w:p w:rsidR="00396E24" w:rsidRDefault="00396E24" w:rsidP="00396E24">
      <w:pPr>
        <w:spacing w:after="200" w:line="276" w:lineRule="auto"/>
        <w:rPr>
          <w:rFonts w:asciiTheme="minorHAnsi" w:hAnsiTheme="minorHAnsi"/>
          <w:sz w:val="22"/>
          <w:szCs w:val="22"/>
        </w:rPr>
      </w:pPr>
    </w:p>
    <w:p w:rsidR="00692C57" w:rsidRPr="004811FC" w:rsidRDefault="008E60BC" w:rsidP="00692C57">
      <w:pPr>
        <w:spacing w:before="120"/>
        <w:rPr>
          <w:rFonts w:asciiTheme="minorHAnsi" w:hAnsiTheme="minorHAnsi"/>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Savings</m:t>
              </m:r>
            </m:e>
            <m:sub>
              <m:r>
                <w:rPr>
                  <w:rFonts w:ascii="Cambria Math" w:hAnsi="Cambria Math"/>
                  <w:sz w:val="20"/>
                  <w:szCs w:val="20"/>
                </w:rPr>
                <m:t>Program</m:t>
              </m:r>
            </m:sub>
          </m:sSub>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Savings</m:t>
              </m:r>
            </m:e>
            <m:sub>
              <m:r>
                <w:rPr>
                  <w:rFonts w:ascii="Cambria Math" w:hAnsi="Cambria Math"/>
                  <w:sz w:val="20"/>
                  <w:szCs w:val="20"/>
                </w:rPr>
                <m:t>DEER</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MeasureEER</m:t>
                  </m:r>
                </m:e>
                <m:sub>
                  <m:r>
                    <w:rPr>
                      <w:rFonts w:ascii="Cambria Math" w:hAnsi="Cambria Math"/>
                      <w:sz w:val="20"/>
                      <w:szCs w:val="20"/>
                    </w:rPr>
                    <m:t>Program</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BaseE</m:t>
                  </m:r>
                  <m:r>
                    <w:rPr>
                      <w:rFonts w:ascii="Cambria Math" w:hAnsi="Cambria Math"/>
                      <w:sz w:val="20"/>
                      <w:szCs w:val="20"/>
                    </w:rPr>
                    <m:t>ER</m:t>
                  </m:r>
                </m:e>
                <m:sub>
                  <m:r>
                    <w:rPr>
                      <w:rFonts w:ascii="Cambria Math" w:hAnsi="Cambria Math"/>
                      <w:sz w:val="20"/>
                      <w:szCs w:val="20"/>
                    </w:rPr>
                    <m:t>Program</m:t>
                  </m:r>
                </m:sub>
              </m:sSub>
              <m:r>
                <w:rPr>
                  <w:rFonts w:ascii="Cambria Math" w:hAnsi="Cambria Math"/>
                  <w:sz w:val="20"/>
                  <w:szCs w:val="20"/>
                </w:rPr>
                <m:t>)</m:t>
              </m:r>
            </m:num>
            <m:den>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MeasureEER</m:t>
                  </m:r>
                </m:e>
                <m:sub>
                  <m:r>
                    <w:rPr>
                      <w:rFonts w:ascii="Cambria Math" w:hAnsi="Cambria Math"/>
                      <w:sz w:val="20"/>
                      <w:szCs w:val="20"/>
                    </w:rPr>
                    <m:t>DEER</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BaseEER</m:t>
                  </m:r>
                </m:e>
                <m:sub>
                  <m:r>
                    <w:rPr>
                      <w:rFonts w:ascii="Cambria Math" w:hAnsi="Cambria Math"/>
                      <w:sz w:val="20"/>
                      <w:szCs w:val="20"/>
                    </w:rPr>
                    <m:t>DEER</m:t>
                  </m:r>
                </m:sub>
              </m:sSub>
              <m:r>
                <w:rPr>
                  <w:rFonts w:ascii="Cambria Math" w:hAnsi="Cambria Math"/>
                  <w:sz w:val="20"/>
                  <w:szCs w:val="20"/>
                </w:rPr>
                <m:t>)</m:t>
              </m:r>
            </m:den>
          </m:f>
        </m:oMath>
      </m:oMathPara>
    </w:p>
    <w:p w:rsidR="00692C57" w:rsidRDefault="00692C57" w:rsidP="00396E24">
      <w:pPr>
        <w:spacing w:after="200" w:line="276" w:lineRule="auto"/>
        <w:rPr>
          <w:rFonts w:asciiTheme="minorHAnsi" w:hAnsiTheme="minorHAnsi"/>
          <w:sz w:val="22"/>
          <w:szCs w:val="22"/>
        </w:rPr>
      </w:pPr>
    </w:p>
    <w:p w:rsidR="00692C57" w:rsidRDefault="00692C57" w:rsidP="00692C57">
      <w:pPr>
        <w:rPr>
          <w:rFonts w:asciiTheme="minorHAnsi" w:hAnsiTheme="minorHAnsi"/>
          <w:sz w:val="22"/>
          <w:szCs w:val="22"/>
          <w:u w:val="single"/>
        </w:rPr>
      </w:pPr>
      <w:r>
        <w:rPr>
          <w:rFonts w:asciiTheme="minorHAnsi" w:hAnsiTheme="minorHAnsi"/>
          <w:sz w:val="22"/>
          <w:szCs w:val="22"/>
          <w:u w:val="single"/>
        </w:rPr>
        <w:t>Example savings calculation for water/evap-cooled system &lt;65kBTU with minimum EER of 14.0</w:t>
      </w:r>
    </w:p>
    <w:p w:rsidR="00692C57" w:rsidRDefault="00692C57" w:rsidP="00692C57">
      <w:pPr>
        <w:rPr>
          <w:rFonts w:asciiTheme="minorHAnsi" w:hAnsiTheme="minorHAnsi"/>
          <w:sz w:val="22"/>
          <w:szCs w:val="22"/>
          <w:u w:val="single"/>
        </w:rPr>
      </w:pPr>
    </w:p>
    <w:p w:rsidR="00692C57" w:rsidRDefault="00692C57" w:rsidP="00692C57">
      <w:pPr>
        <w:rPr>
          <w:rFonts w:asciiTheme="minorHAnsi" w:hAnsiTheme="minorHAnsi"/>
          <w:sz w:val="22"/>
          <w:szCs w:val="22"/>
        </w:rPr>
      </w:pPr>
      <w:r w:rsidRPr="00D85A88">
        <w:rPr>
          <w:rFonts w:asciiTheme="minorHAnsi" w:hAnsiTheme="minorHAnsi"/>
          <w:sz w:val="22"/>
          <w:szCs w:val="22"/>
        </w:rPr>
        <w:t xml:space="preserve">For an Assembly building in Climate Zone </w:t>
      </w:r>
      <w:r>
        <w:rPr>
          <w:rFonts w:asciiTheme="minorHAnsi" w:hAnsiTheme="minorHAnsi"/>
          <w:sz w:val="22"/>
          <w:szCs w:val="22"/>
        </w:rPr>
        <w:t>6</w:t>
      </w:r>
      <w:r w:rsidRPr="00D85A88">
        <w:rPr>
          <w:rFonts w:asciiTheme="minorHAnsi" w:hAnsiTheme="minorHAnsi"/>
          <w:sz w:val="22"/>
          <w:szCs w:val="22"/>
        </w:rPr>
        <w:t>, the s</w:t>
      </w:r>
      <w:r>
        <w:rPr>
          <w:rFonts w:asciiTheme="minorHAnsi" w:hAnsiTheme="minorHAnsi"/>
          <w:sz w:val="22"/>
          <w:szCs w:val="22"/>
        </w:rPr>
        <w:t xml:space="preserve">avings extracted from DEER </w:t>
      </w:r>
      <w:r w:rsidR="00382E48">
        <w:rPr>
          <w:rFonts w:asciiTheme="minorHAnsi" w:hAnsiTheme="minorHAnsi"/>
          <w:sz w:val="22"/>
          <w:szCs w:val="22"/>
        </w:rPr>
        <w:t>for above code energy savings are as follows:</w:t>
      </w:r>
      <w:r>
        <w:rPr>
          <w:rFonts w:asciiTheme="minorHAnsi" w:hAnsiTheme="minorHAnsi"/>
          <w:sz w:val="22"/>
          <w:szCs w:val="22"/>
        </w:rPr>
        <w:t xml:space="preserve"> 126 </w:t>
      </w:r>
      <w:r w:rsidRPr="00D85A88">
        <w:rPr>
          <w:rFonts w:asciiTheme="minorHAnsi" w:hAnsiTheme="minorHAnsi"/>
          <w:sz w:val="22"/>
          <w:szCs w:val="22"/>
        </w:rPr>
        <w:t>kWh</w:t>
      </w:r>
      <w:r>
        <w:rPr>
          <w:rFonts w:asciiTheme="minorHAnsi" w:hAnsiTheme="minorHAnsi"/>
          <w:sz w:val="22"/>
          <w:szCs w:val="22"/>
        </w:rPr>
        <w:t>, -0.0000099 therms,</w:t>
      </w:r>
      <w:r w:rsidRPr="00D85A88">
        <w:rPr>
          <w:rFonts w:asciiTheme="minorHAnsi" w:hAnsiTheme="minorHAnsi"/>
          <w:sz w:val="22"/>
          <w:szCs w:val="22"/>
        </w:rPr>
        <w:t xml:space="preserve"> and 0.0</w:t>
      </w:r>
      <w:r>
        <w:rPr>
          <w:rFonts w:asciiTheme="minorHAnsi" w:hAnsiTheme="minorHAnsi"/>
          <w:sz w:val="22"/>
          <w:szCs w:val="22"/>
        </w:rPr>
        <w:t>6120</w:t>
      </w:r>
      <w:r w:rsidRPr="00D85A88">
        <w:rPr>
          <w:rFonts w:asciiTheme="minorHAnsi" w:hAnsiTheme="minorHAnsi"/>
          <w:sz w:val="22"/>
          <w:szCs w:val="22"/>
        </w:rPr>
        <w:t xml:space="preserve"> kW demand reduction.</w:t>
      </w:r>
    </w:p>
    <w:p w:rsidR="00692C57" w:rsidRDefault="00692C57" w:rsidP="00692C57">
      <w:pPr>
        <w:rPr>
          <w:rFonts w:asciiTheme="minorHAnsi" w:hAnsiTheme="minorHAnsi"/>
          <w:sz w:val="22"/>
          <w:szCs w:val="22"/>
        </w:rPr>
      </w:pPr>
    </w:p>
    <w:p w:rsidR="00692C57" w:rsidRDefault="00692C57" w:rsidP="00692C57">
      <w:pPr>
        <w:rPr>
          <w:rFonts w:asciiTheme="minorHAnsi" w:hAnsiTheme="minorHAnsi"/>
          <w:sz w:val="22"/>
          <w:szCs w:val="22"/>
        </w:rPr>
      </w:pPr>
      <w:proofErr w:type="gramStart"/>
      <w:r>
        <w:rPr>
          <w:rFonts w:asciiTheme="minorHAnsi" w:hAnsiTheme="minorHAnsi"/>
          <w:sz w:val="22"/>
          <w:szCs w:val="22"/>
        </w:rPr>
        <w:t>kWh</w:t>
      </w:r>
      <w:proofErr w:type="gramEnd"/>
      <w:r>
        <w:rPr>
          <w:rFonts w:asciiTheme="minorHAnsi" w:hAnsiTheme="minorHAnsi"/>
          <w:sz w:val="22"/>
          <w:szCs w:val="22"/>
        </w:rPr>
        <w:t xml:space="preserve"> Savings calculation:</w:t>
      </w:r>
    </w:p>
    <w:p w:rsidR="00692C57" w:rsidRPr="004811FC" w:rsidRDefault="008E60BC" w:rsidP="00692C57">
      <w:pPr>
        <w:ind w:left="720"/>
        <w:rPr>
          <w:rFonts w:asciiTheme="minorHAnsi" w:hAnsiTheme="minorHAnsi"/>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Savings</m:t>
              </m:r>
            </m:e>
            <m:sub>
              <m:r>
                <w:rPr>
                  <w:rFonts w:ascii="Cambria Math" w:hAnsi="Cambria Math"/>
                  <w:sz w:val="20"/>
                  <w:szCs w:val="20"/>
                </w:rPr>
                <m:t>kWh</m:t>
              </m:r>
            </m:sub>
          </m:sSub>
          <m:r>
            <w:rPr>
              <w:rFonts w:ascii="Cambria Math" w:hAnsi="Cambria Math"/>
              <w:sz w:val="20"/>
              <w:szCs w:val="20"/>
            </w:rPr>
            <m:t>= 126 kWh×</m:t>
          </m:r>
          <m:f>
            <m:fPr>
              <m:ctrlPr>
                <w:rPr>
                  <w:rFonts w:ascii="Cambria Math" w:hAnsi="Cambria Math"/>
                  <w:i/>
                  <w:sz w:val="20"/>
                  <w:szCs w:val="20"/>
                </w:rPr>
              </m:ctrlPr>
            </m:fPr>
            <m:num>
              <m:d>
                <m:dPr>
                  <m:ctrlPr>
                    <w:rPr>
                      <w:rFonts w:ascii="Cambria Math" w:hAnsi="Cambria Math"/>
                      <w:i/>
                      <w:sz w:val="20"/>
                      <w:szCs w:val="20"/>
                    </w:rPr>
                  </m:ctrlPr>
                </m:dPr>
                <m:e>
                  <m:r>
                    <w:rPr>
                      <w:rFonts w:ascii="Cambria Math" w:hAnsi="Cambria Math"/>
                      <w:sz w:val="20"/>
                      <w:szCs w:val="20"/>
                    </w:rPr>
                    <m:t>14 EER-12.1 EER</m:t>
                  </m:r>
                </m:e>
              </m:d>
            </m:num>
            <m:den>
              <m:d>
                <m:dPr>
                  <m:ctrlPr>
                    <w:rPr>
                      <w:rFonts w:ascii="Cambria Math" w:hAnsi="Cambria Math"/>
                      <w:i/>
                      <w:sz w:val="20"/>
                      <w:szCs w:val="20"/>
                    </w:rPr>
                  </m:ctrlPr>
                </m:dPr>
                <m:e>
                  <m:r>
                    <w:rPr>
                      <w:rFonts w:ascii="Cambria Math" w:hAnsi="Cambria Math"/>
                      <w:sz w:val="20"/>
                      <w:szCs w:val="20"/>
                    </w:rPr>
                    <m:t>14 EER-11.09 EER</m:t>
                  </m:r>
                </m:e>
              </m:d>
            </m:den>
          </m:f>
        </m:oMath>
      </m:oMathPara>
    </w:p>
    <w:p w:rsidR="00692C57" w:rsidRPr="004811FC" w:rsidRDefault="00692C57" w:rsidP="00692C57">
      <w:pPr>
        <w:ind w:left="720"/>
        <w:rPr>
          <w:rFonts w:asciiTheme="minorHAnsi" w:hAnsiTheme="minorHAnsi"/>
          <w:sz w:val="20"/>
          <w:szCs w:val="20"/>
        </w:rPr>
      </w:pPr>
    </w:p>
    <w:p w:rsidR="00692C57" w:rsidRPr="004811FC" w:rsidRDefault="008E60BC" w:rsidP="00692C57">
      <w:pPr>
        <w:ind w:left="720"/>
        <w:rPr>
          <w:rFonts w:asciiTheme="minorHAnsi" w:hAnsiTheme="minorHAnsi"/>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Savings</m:t>
              </m:r>
            </m:e>
            <m:sub>
              <m:r>
                <w:rPr>
                  <w:rFonts w:ascii="Cambria Math" w:hAnsi="Cambria Math"/>
                  <w:sz w:val="20"/>
                  <w:szCs w:val="20"/>
                </w:rPr>
                <m:t>kWh</m:t>
              </m:r>
            </m:sub>
          </m:sSub>
          <m:r>
            <w:rPr>
              <w:rFonts w:ascii="Cambria Math" w:hAnsi="Cambria Math"/>
              <w:sz w:val="20"/>
              <w:szCs w:val="20"/>
            </w:rPr>
            <m:t>= 82.27 kWh</m:t>
          </m:r>
        </m:oMath>
      </m:oMathPara>
    </w:p>
    <w:p w:rsidR="00692C57" w:rsidRPr="004811FC" w:rsidRDefault="00692C57" w:rsidP="00692C57">
      <w:pPr>
        <w:rPr>
          <w:rFonts w:asciiTheme="minorHAnsi" w:hAnsiTheme="minorHAnsi"/>
          <w:sz w:val="22"/>
          <w:szCs w:val="22"/>
        </w:rPr>
      </w:pPr>
    </w:p>
    <w:p w:rsidR="00692C57" w:rsidRDefault="00692C57" w:rsidP="00692C57">
      <w:pPr>
        <w:rPr>
          <w:rFonts w:asciiTheme="minorHAnsi" w:hAnsiTheme="minorHAnsi"/>
          <w:sz w:val="22"/>
          <w:szCs w:val="22"/>
        </w:rPr>
      </w:pPr>
      <w:proofErr w:type="gramStart"/>
      <w:r>
        <w:rPr>
          <w:rFonts w:asciiTheme="minorHAnsi" w:hAnsiTheme="minorHAnsi"/>
          <w:sz w:val="22"/>
          <w:szCs w:val="22"/>
        </w:rPr>
        <w:t>kW</w:t>
      </w:r>
      <w:proofErr w:type="gramEnd"/>
      <w:r>
        <w:rPr>
          <w:rFonts w:asciiTheme="minorHAnsi" w:hAnsiTheme="minorHAnsi"/>
          <w:sz w:val="22"/>
          <w:szCs w:val="22"/>
        </w:rPr>
        <w:t xml:space="preserve"> Reduction calculation:</w:t>
      </w:r>
    </w:p>
    <w:p w:rsidR="00692C57" w:rsidRPr="004811FC" w:rsidRDefault="008E60BC" w:rsidP="00692C57">
      <w:pPr>
        <w:ind w:left="720"/>
        <w:rPr>
          <w:rFonts w:asciiTheme="minorHAnsi" w:hAnsiTheme="minorHAnsi"/>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Savings</m:t>
              </m:r>
            </m:e>
            <m:sub>
              <m:r>
                <w:rPr>
                  <w:rFonts w:ascii="Cambria Math" w:hAnsi="Cambria Math"/>
                  <w:sz w:val="20"/>
                  <w:szCs w:val="20"/>
                </w:rPr>
                <m:t>kW</m:t>
              </m:r>
            </m:sub>
          </m:sSub>
          <m:r>
            <w:rPr>
              <w:rFonts w:ascii="Cambria Math" w:hAnsi="Cambria Math"/>
              <w:sz w:val="20"/>
              <w:szCs w:val="20"/>
            </w:rPr>
            <m:t>= 0.06120 kWh×</m:t>
          </m:r>
          <m:f>
            <m:fPr>
              <m:ctrlPr>
                <w:rPr>
                  <w:rFonts w:ascii="Cambria Math" w:hAnsi="Cambria Math"/>
                  <w:i/>
                  <w:sz w:val="20"/>
                  <w:szCs w:val="20"/>
                </w:rPr>
              </m:ctrlPr>
            </m:fPr>
            <m:num>
              <m:d>
                <m:dPr>
                  <m:ctrlPr>
                    <w:rPr>
                      <w:rFonts w:ascii="Cambria Math" w:hAnsi="Cambria Math"/>
                      <w:i/>
                      <w:sz w:val="20"/>
                      <w:szCs w:val="20"/>
                    </w:rPr>
                  </m:ctrlPr>
                </m:dPr>
                <m:e>
                  <m:r>
                    <w:rPr>
                      <w:rFonts w:ascii="Cambria Math" w:hAnsi="Cambria Math"/>
                      <w:sz w:val="20"/>
                      <w:szCs w:val="20"/>
                    </w:rPr>
                    <m:t>14 EER-12.1 EER</m:t>
                  </m:r>
                </m:e>
              </m:d>
            </m:num>
            <m:den>
              <m:d>
                <m:dPr>
                  <m:ctrlPr>
                    <w:rPr>
                      <w:rFonts w:ascii="Cambria Math" w:hAnsi="Cambria Math"/>
                      <w:i/>
                      <w:sz w:val="20"/>
                      <w:szCs w:val="20"/>
                    </w:rPr>
                  </m:ctrlPr>
                </m:dPr>
                <m:e>
                  <m:r>
                    <w:rPr>
                      <w:rFonts w:ascii="Cambria Math" w:hAnsi="Cambria Math"/>
                      <w:sz w:val="20"/>
                      <w:szCs w:val="20"/>
                    </w:rPr>
                    <m:t>14 EER-11.09 EER</m:t>
                  </m:r>
                </m:e>
              </m:d>
            </m:den>
          </m:f>
        </m:oMath>
      </m:oMathPara>
    </w:p>
    <w:p w:rsidR="00692C57" w:rsidRPr="004811FC" w:rsidRDefault="00692C57" w:rsidP="00692C57">
      <w:pPr>
        <w:ind w:left="720"/>
        <w:rPr>
          <w:rFonts w:asciiTheme="minorHAnsi" w:hAnsiTheme="minorHAnsi"/>
          <w:sz w:val="20"/>
          <w:szCs w:val="20"/>
        </w:rPr>
      </w:pPr>
    </w:p>
    <w:p w:rsidR="00692C57" w:rsidRPr="004811FC" w:rsidRDefault="008E60BC" w:rsidP="00692C57">
      <w:pPr>
        <w:ind w:left="720"/>
        <w:rPr>
          <w:rFonts w:asciiTheme="minorHAnsi" w:hAnsiTheme="minorHAnsi"/>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Savings</m:t>
              </m:r>
            </m:e>
            <m:sub>
              <m:r>
                <w:rPr>
                  <w:rFonts w:ascii="Cambria Math" w:hAnsi="Cambria Math"/>
                  <w:sz w:val="20"/>
                  <w:szCs w:val="20"/>
                </w:rPr>
                <m:t>kW</m:t>
              </m:r>
            </m:sub>
          </m:sSub>
          <m:r>
            <w:rPr>
              <w:rFonts w:ascii="Cambria Math" w:hAnsi="Cambria Math"/>
              <w:sz w:val="20"/>
              <w:szCs w:val="20"/>
            </w:rPr>
            <m:t>= 0.03996 kW</m:t>
          </m:r>
        </m:oMath>
      </m:oMathPara>
    </w:p>
    <w:p w:rsidR="00692C57" w:rsidRDefault="00692C57" w:rsidP="00692C57">
      <w:pPr>
        <w:rPr>
          <w:rFonts w:asciiTheme="minorHAnsi" w:hAnsiTheme="minorHAnsi"/>
          <w:sz w:val="22"/>
          <w:szCs w:val="22"/>
        </w:rPr>
      </w:pPr>
    </w:p>
    <w:p w:rsidR="00692C57" w:rsidRDefault="00692C57" w:rsidP="00692C57">
      <w:pPr>
        <w:rPr>
          <w:rFonts w:asciiTheme="minorHAnsi" w:hAnsiTheme="minorHAnsi"/>
          <w:sz w:val="22"/>
          <w:szCs w:val="22"/>
        </w:rPr>
      </w:pPr>
      <w:proofErr w:type="gramStart"/>
      <w:r>
        <w:rPr>
          <w:rFonts w:asciiTheme="minorHAnsi" w:hAnsiTheme="minorHAnsi"/>
          <w:sz w:val="22"/>
          <w:szCs w:val="22"/>
        </w:rPr>
        <w:t>therms</w:t>
      </w:r>
      <w:proofErr w:type="gramEnd"/>
      <w:r>
        <w:rPr>
          <w:rFonts w:asciiTheme="minorHAnsi" w:hAnsiTheme="minorHAnsi"/>
          <w:sz w:val="22"/>
          <w:szCs w:val="22"/>
        </w:rPr>
        <w:t xml:space="preserve"> Savings calculation:</w:t>
      </w:r>
    </w:p>
    <w:p w:rsidR="00692C57" w:rsidRPr="004811FC" w:rsidRDefault="008E60BC" w:rsidP="00692C57">
      <w:pPr>
        <w:ind w:left="720"/>
        <w:rPr>
          <w:rFonts w:asciiTheme="minorHAnsi" w:hAnsiTheme="minorHAnsi"/>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Savings</m:t>
              </m:r>
            </m:e>
            <m:sub>
              <m:r>
                <w:rPr>
                  <w:rFonts w:ascii="Cambria Math" w:hAnsi="Cambria Math"/>
                  <w:sz w:val="20"/>
                  <w:szCs w:val="20"/>
                </w:rPr>
                <m:t>therms</m:t>
              </m:r>
            </m:sub>
          </m:sSub>
          <m:r>
            <w:rPr>
              <w:rFonts w:ascii="Cambria Math" w:hAnsi="Cambria Math"/>
              <w:sz w:val="20"/>
              <w:szCs w:val="20"/>
            </w:rPr>
            <m:t>= -0.0000099 therms×</m:t>
          </m:r>
          <m:f>
            <m:fPr>
              <m:ctrlPr>
                <w:rPr>
                  <w:rFonts w:ascii="Cambria Math" w:hAnsi="Cambria Math"/>
                  <w:i/>
                  <w:sz w:val="20"/>
                  <w:szCs w:val="20"/>
                </w:rPr>
              </m:ctrlPr>
            </m:fPr>
            <m:num>
              <m:d>
                <m:dPr>
                  <m:ctrlPr>
                    <w:rPr>
                      <w:rFonts w:ascii="Cambria Math" w:hAnsi="Cambria Math"/>
                      <w:i/>
                      <w:sz w:val="20"/>
                      <w:szCs w:val="20"/>
                    </w:rPr>
                  </m:ctrlPr>
                </m:dPr>
                <m:e>
                  <m:r>
                    <w:rPr>
                      <w:rFonts w:ascii="Cambria Math" w:hAnsi="Cambria Math"/>
                      <w:sz w:val="20"/>
                      <w:szCs w:val="20"/>
                    </w:rPr>
                    <m:t>14 EER-12.1 EER</m:t>
                  </m:r>
                </m:e>
              </m:d>
            </m:num>
            <m:den>
              <m:d>
                <m:dPr>
                  <m:ctrlPr>
                    <w:rPr>
                      <w:rFonts w:ascii="Cambria Math" w:hAnsi="Cambria Math"/>
                      <w:i/>
                      <w:sz w:val="20"/>
                      <w:szCs w:val="20"/>
                    </w:rPr>
                  </m:ctrlPr>
                </m:dPr>
                <m:e>
                  <m:r>
                    <w:rPr>
                      <w:rFonts w:ascii="Cambria Math" w:hAnsi="Cambria Math"/>
                      <w:sz w:val="20"/>
                      <w:szCs w:val="20"/>
                    </w:rPr>
                    <m:t>14 EER-11.09 EER</m:t>
                  </m:r>
                </m:e>
              </m:d>
            </m:den>
          </m:f>
        </m:oMath>
      </m:oMathPara>
    </w:p>
    <w:p w:rsidR="00692C57" w:rsidRPr="004811FC" w:rsidRDefault="00692C57" w:rsidP="00692C57">
      <w:pPr>
        <w:ind w:left="720"/>
        <w:rPr>
          <w:rFonts w:asciiTheme="minorHAnsi" w:hAnsiTheme="minorHAnsi"/>
          <w:sz w:val="20"/>
          <w:szCs w:val="20"/>
        </w:rPr>
      </w:pPr>
    </w:p>
    <w:p w:rsidR="00692C57" w:rsidRPr="004811FC" w:rsidRDefault="008E60BC" w:rsidP="00692C57">
      <w:pPr>
        <w:ind w:left="720"/>
        <w:rPr>
          <w:rFonts w:asciiTheme="minorHAnsi" w:hAnsiTheme="minorHAnsi"/>
          <w:sz w:val="20"/>
          <w:szCs w:val="20"/>
        </w:rPr>
      </w:pPr>
      <m:oMathPara>
        <m:oMathParaPr>
          <m:jc m:val="left"/>
        </m:oMathParaPr>
        <m:oMath>
          <m:sSub>
            <m:sSubPr>
              <m:ctrlPr>
                <w:rPr>
                  <w:rFonts w:ascii="Cambria Math" w:hAnsi="Cambria Math"/>
                  <w:i/>
                  <w:sz w:val="20"/>
                  <w:szCs w:val="20"/>
                </w:rPr>
              </m:ctrlPr>
            </m:sSubPr>
            <m:e>
              <m:r>
                <w:rPr>
                  <w:rFonts w:ascii="Cambria Math" w:hAnsi="Cambria Math"/>
                  <w:sz w:val="20"/>
                  <w:szCs w:val="20"/>
                </w:rPr>
                <m:t>Savings</m:t>
              </m:r>
            </m:e>
            <m:sub>
              <m:r>
                <w:rPr>
                  <w:rFonts w:ascii="Cambria Math" w:hAnsi="Cambria Math"/>
                  <w:sz w:val="20"/>
                  <w:szCs w:val="20"/>
                </w:rPr>
                <m:t>therms</m:t>
              </m:r>
            </m:sub>
          </m:sSub>
          <m:r>
            <w:rPr>
              <w:rFonts w:ascii="Cambria Math" w:hAnsi="Cambria Math"/>
              <w:sz w:val="20"/>
              <w:szCs w:val="20"/>
            </w:rPr>
            <m:t>= -0.0000065 therms</m:t>
          </m:r>
        </m:oMath>
      </m:oMathPara>
    </w:p>
    <w:p w:rsidR="00692C57" w:rsidRDefault="00692C57" w:rsidP="00692C57">
      <w:pPr>
        <w:spacing w:before="120"/>
        <w:rPr>
          <w:rFonts w:asciiTheme="minorHAnsi" w:hAnsiTheme="minorHAnsi"/>
          <w:sz w:val="22"/>
          <w:szCs w:val="22"/>
        </w:rPr>
      </w:pPr>
    </w:p>
    <w:p w:rsidR="00692C57" w:rsidRDefault="00692C57" w:rsidP="00692C57">
      <w:pPr>
        <w:spacing w:before="120"/>
        <w:rPr>
          <w:rFonts w:asciiTheme="minorHAnsi" w:hAnsiTheme="minorHAnsi"/>
          <w:sz w:val="22"/>
          <w:szCs w:val="22"/>
        </w:rPr>
      </w:pPr>
      <w:r>
        <w:rPr>
          <w:rFonts w:asciiTheme="minorHAnsi" w:hAnsiTheme="minorHAnsi"/>
          <w:sz w:val="22"/>
          <w:szCs w:val="22"/>
        </w:rPr>
        <w:t>See the attachment “</w:t>
      </w:r>
      <w:r w:rsidR="000E2A54" w:rsidRPr="000E2A54">
        <w:rPr>
          <w:rFonts w:asciiTheme="minorHAnsi" w:hAnsiTheme="minorHAnsi"/>
          <w:sz w:val="22"/>
          <w:szCs w:val="22"/>
        </w:rPr>
        <w:t>SCE13HC025.3_Savings.xlsx</w:t>
      </w:r>
      <w:r>
        <w:rPr>
          <w:rFonts w:asciiTheme="minorHAnsi" w:hAnsiTheme="minorHAnsi"/>
          <w:sz w:val="22"/>
          <w:szCs w:val="22"/>
        </w:rPr>
        <w:t>" for all savings calculations.</w:t>
      </w:r>
    </w:p>
    <w:p w:rsidR="00692C57" w:rsidRPr="00D85A88" w:rsidRDefault="00692C57" w:rsidP="00692C57">
      <w:pPr>
        <w:spacing w:before="120"/>
        <w:rPr>
          <w:rFonts w:asciiTheme="minorHAnsi" w:hAnsiTheme="minorHAnsi"/>
          <w:sz w:val="22"/>
          <w:szCs w:val="22"/>
        </w:rPr>
      </w:pPr>
    </w:p>
    <w:p w:rsidR="00692C57" w:rsidRPr="00BD5ABB" w:rsidRDefault="00692C57" w:rsidP="00692C57">
      <w:pPr>
        <w:spacing w:before="120"/>
        <w:rPr>
          <w:rFonts w:asciiTheme="minorHAnsi" w:hAnsiTheme="minorHAnsi"/>
          <w:b/>
        </w:rPr>
      </w:pPr>
      <w:r w:rsidRPr="00BD5ABB">
        <w:rPr>
          <w:rFonts w:asciiTheme="minorHAnsi" w:hAnsiTheme="minorHAnsi"/>
          <w:b/>
        </w:rPr>
        <w:t>Residential</w:t>
      </w:r>
      <w:r>
        <w:rPr>
          <w:rFonts w:asciiTheme="minorHAnsi" w:hAnsiTheme="minorHAnsi"/>
          <w:b/>
        </w:rPr>
        <w:t xml:space="preserve"> (Air conditioner with Evaporatively Cooled Condenser)</w:t>
      </w:r>
    </w:p>
    <w:p w:rsidR="00692C57" w:rsidRDefault="00692C57" w:rsidP="00692C57">
      <w:pPr>
        <w:spacing w:before="40"/>
        <w:rPr>
          <w:rFonts w:asciiTheme="minorHAnsi" w:hAnsiTheme="minorHAnsi"/>
          <w:sz w:val="22"/>
          <w:szCs w:val="22"/>
        </w:rPr>
      </w:pPr>
      <w:r>
        <w:rPr>
          <w:rFonts w:asciiTheme="minorHAnsi" w:hAnsiTheme="minorHAnsi"/>
          <w:sz w:val="22"/>
          <w:szCs w:val="22"/>
        </w:rPr>
        <w:t>S</w:t>
      </w:r>
      <w:r w:rsidRPr="00D85A88">
        <w:rPr>
          <w:rFonts w:asciiTheme="minorHAnsi" w:hAnsiTheme="minorHAnsi"/>
          <w:sz w:val="22"/>
          <w:szCs w:val="22"/>
        </w:rPr>
        <w:t xml:space="preserve">avings </w:t>
      </w:r>
      <w:r>
        <w:rPr>
          <w:rFonts w:asciiTheme="minorHAnsi" w:hAnsiTheme="minorHAnsi"/>
          <w:sz w:val="22"/>
          <w:szCs w:val="22"/>
        </w:rPr>
        <w:t>for the residential measure were directly available from DEER 20</w:t>
      </w:r>
      <w:r w:rsidRPr="00D85A88">
        <w:rPr>
          <w:rFonts w:asciiTheme="minorHAnsi" w:hAnsiTheme="minorHAnsi"/>
          <w:sz w:val="22"/>
          <w:szCs w:val="22"/>
        </w:rPr>
        <w:t>1</w:t>
      </w:r>
      <w:r w:rsidR="00156179">
        <w:rPr>
          <w:rFonts w:asciiTheme="minorHAnsi" w:hAnsiTheme="minorHAnsi"/>
          <w:sz w:val="22"/>
          <w:szCs w:val="22"/>
        </w:rPr>
        <w:t>4</w:t>
      </w:r>
      <w:r>
        <w:rPr>
          <w:rFonts w:asciiTheme="minorHAnsi" w:hAnsiTheme="minorHAnsi"/>
          <w:sz w:val="22"/>
          <w:szCs w:val="22"/>
        </w:rPr>
        <w:t>. The measure name is:</w:t>
      </w:r>
    </w:p>
    <w:p w:rsidR="00692C57" w:rsidRDefault="00692C57" w:rsidP="00692C57">
      <w:pPr>
        <w:pStyle w:val="ListParagraph"/>
        <w:numPr>
          <w:ilvl w:val="0"/>
          <w:numId w:val="15"/>
        </w:numPr>
        <w:spacing w:before="40"/>
        <w:rPr>
          <w:rFonts w:asciiTheme="minorHAnsi" w:hAnsiTheme="minorHAnsi"/>
          <w:sz w:val="22"/>
          <w:szCs w:val="22"/>
        </w:rPr>
      </w:pPr>
      <w:r w:rsidRPr="00B85B76">
        <w:rPr>
          <w:rFonts w:asciiTheme="minorHAnsi" w:hAnsiTheme="minorHAnsi"/>
          <w:sz w:val="22"/>
          <w:szCs w:val="22"/>
        </w:rPr>
        <w:t>17.4 SEER (15.1 EER) Evap-Cooled Split-System Air Conditioner</w:t>
      </w:r>
    </w:p>
    <w:p w:rsidR="00692C57" w:rsidRDefault="00692C57" w:rsidP="00692C57">
      <w:pPr>
        <w:rPr>
          <w:rFonts w:asciiTheme="minorHAnsi" w:hAnsiTheme="minorHAnsi"/>
          <w:sz w:val="22"/>
          <w:szCs w:val="22"/>
        </w:rPr>
      </w:pPr>
    </w:p>
    <w:p w:rsidR="00692C57" w:rsidRDefault="00692C57" w:rsidP="00692C57">
      <w:pPr>
        <w:spacing w:before="40"/>
        <w:rPr>
          <w:rFonts w:asciiTheme="minorHAnsi" w:hAnsiTheme="minorHAnsi"/>
          <w:sz w:val="22"/>
          <w:szCs w:val="22"/>
        </w:rPr>
      </w:pPr>
      <w:r w:rsidRPr="00B85B76">
        <w:rPr>
          <w:rFonts w:asciiTheme="minorHAnsi" w:hAnsiTheme="minorHAnsi"/>
          <w:sz w:val="22"/>
          <w:szCs w:val="22"/>
        </w:rPr>
        <w:t>The measures were extracted</w:t>
      </w:r>
      <w:r>
        <w:rPr>
          <w:rFonts w:asciiTheme="minorHAnsi" w:hAnsiTheme="minorHAnsi"/>
          <w:sz w:val="22"/>
          <w:szCs w:val="22"/>
        </w:rPr>
        <w:t xml:space="preserve"> from the READI tool</w:t>
      </w:r>
      <w:r w:rsidRPr="00B85B76">
        <w:rPr>
          <w:rFonts w:asciiTheme="minorHAnsi" w:hAnsiTheme="minorHAnsi"/>
          <w:sz w:val="22"/>
          <w:szCs w:val="22"/>
        </w:rPr>
        <w:t xml:space="preserve"> for building types DMO, MFM, and SFM. </w:t>
      </w:r>
      <w:r>
        <w:rPr>
          <w:rFonts w:asciiTheme="minorHAnsi" w:hAnsiTheme="minorHAnsi"/>
          <w:sz w:val="22"/>
          <w:szCs w:val="22"/>
        </w:rPr>
        <w:t>They were filtered by SCE climate zones for Existing Vintage (Ex).</w:t>
      </w:r>
    </w:p>
    <w:p w:rsidR="0014566F" w:rsidRPr="00B85B76" w:rsidRDefault="0014566F" w:rsidP="00692C57">
      <w:pPr>
        <w:spacing w:before="40"/>
        <w:rPr>
          <w:rFonts w:asciiTheme="minorHAnsi" w:hAnsiTheme="minorHAnsi"/>
          <w:sz w:val="22"/>
          <w:szCs w:val="22"/>
        </w:rPr>
      </w:pPr>
    </w:p>
    <w:p w:rsidR="0014566F" w:rsidRPr="00697868" w:rsidRDefault="0014566F" w:rsidP="0014566F">
      <w:pPr>
        <w:pStyle w:val="Reminders"/>
        <w:rPr>
          <w:rFonts w:asciiTheme="minorHAnsi" w:hAnsiTheme="minorHAnsi" w:cstheme="minorHAnsi"/>
          <w:i w:val="0"/>
          <w:color w:val="auto"/>
          <w:sz w:val="22"/>
          <w:szCs w:val="22"/>
        </w:rPr>
      </w:pPr>
      <w:r w:rsidRPr="00697868">
        <w:rPr>
          <w:rFonts w:asciiTheme="minorHAnsi" w:hAnsiTheme="minorHAnsi" w:cstheme="minorHAnsi"/>
          <w:i w:val="0"/>
          <w:color w:val="auto"/>
          <w:sz w:val="22"/>
          <w:szCs w:val="22"/>
        </w:rPr>
        <w:fldChar w:fldCharType="begin"/>
      </w:r>
      <w:r w:rsidRPr="00697868">
        <w:rPr>
          <w:rFonts w:asciiTheme="minorHAnsi" w:hAnsiTheme="minorHAnsi" w:cstheme="minorHAnsi"/>
          <w:i w:val="0"/>
          <w:color w:val="auto"/>
          <w:sz w:val="22"/>
          <w:szCs w:val="22"/>
        </w:rPr>
        <w:instrText xml:space="preserve"> REF _Ref325630022 \h  \* MERGEFORMAT </w:instrText>
      </w:r>
      <w:r w:rsidRPr="00697868">
        <w:rPr>
          <w:rFonts w:asciiTheme="minorHAnsi" w:hAnsiTheme="minorHAnsi" w:cstheme="minorHAnsi"/>
          <w:i w:val="0"/>
          <w:color w:val="auto"/>
          <w:sz w:val="22"/>
          <w:szCs w:val="22"/>
        </w:rPr>
      </w:r>
      <w:r w:rsidRPr="00697868">
        <w:rPr>
          <w:rFonts w:asciiTheme="minorHAnsi" w:hAnsiTheme="minorHAnsi" w:cstheme="minorHAnsi"/>
          <w:i w:val="0"/>
          <w:color w:val="auto"/>
          <w:sz w:val="22"/>
          <w:szCs w:val="22"/>
        </w:rPr>
        <w:fldChar w:fldCharType="separate"/>
      </w:r>
      <w:r w:rsidR="00A8221C" w:rsidRPr="00A8221C">
        <w:rPr>
          <w:rFonts w:asciiTheme="minorHAnsi" w:hAnsiTheme="minorHAnsi" w:cstheme="minorHAnsi"/>
          <w:i w:val="0"/>
          <w:color w:val="auto"/>
          <w:sz w:val="22"/>
          <w:szCs w:val="22"/>
        </w:rPr>
        <w:t>Table 12</w:t>
      </w:r>
      <w:r w:rsidRPr="00697868">
        <w:rPr>
          <w:rFonts w:asciiTheme="minorHAnsi" w:hAnsiTheme="minorHAnsi" w:cstheme="minorHAnsi"/>
          <w:i w:val="0"/>
          <w:color w:val="auto"/>
          <w:sz w:val="22"/>
          <w:szCs w:val="22"/>
        </w:rPr>
        <w:fldChar w:fldCharType="end"/>
      </w:r>
      <w:r w:rsidRPr="00697868">
        <w:rPr>
          <w:rFonts w:asciiTheme="minorHAnsi" w:hAnsiTheme="minorHAnsi" w:cstheme="minorHAnsi"/>
          <w:i w:val="0"/>
          <w:color w:val="auto"/>
          <w:sz w:val="22"/>
          <w:szCs w:val="22"/>
        </w:rPr>
        <w:t xml:space="preserve"> contains the data files for measures that are taken directly from the DEER 201</w:t>
      </w:r>
      <w:r>
        <w:rPr>
          <w:rFonts w:asciiTheme="minorHAnsi" w:hAnsiTheme="minorHAnsi" w:cstheme="minorHAnsi"/>
          <w:i w:val="0"/>
          <w:color w:val="auto"/>
          <w:sz w:val="22"/>
          <w:szCs w:val="22"/>
        </w:rPr>
        <w:t>4</w:t>
      </w:r>
      <w:r w:rsidRPr="00697868">
        <w:rPr>
          <w:rFonts w:asciiTheme="minorHAnsi" w:hAnsiTheme="minorHAnsi" w:cstheme="minorHAnsi"/>
          <w:i w:val="0"/>
          <w:color w:val="auto"/>
          <w:sz w:val="22"/>
          <w:szCs w:val="22"/>
        </w:rPr>
        <w:t xml:space="preserve"> READi Tool or were created using the READi Tool. These results have not been modified and are only being included in the workpaper for reference</w:t>
      </w:r>
      <w:r>
        <w:rPr>
          <w:rFonts w:asciiTheme="minorHAnsi" w:hAnsiTheme="minorHAnsi" w:cstheme="minorHAnsi"/>
          <w:i w:val="0"/>
          <w:color w:val="auto"/>
          <w:sz w:val="22"/>
          <w:szCs w:val="22"/>
        </w:rPr>
        <w:t>.</w:t>
      </w:r>
    </w:p>
    <w:p w:rsidR="0014566F" w:rsidRPr="00697868" w:rsidRDefault="0014566F" w:rsidP="0014566F">
      <w:pPr>
        <w:pStyle w:val="Reminder"/>
        <w:rPr>
          <w:rFonts w:asciiTheme="minorHAnsi" w:hAnsiTheme="minorHAnsi" w:cstheme="minorHAnsi"/>
          <w:sz w:val="22"/>
          <w:szCs w:val="22"/>
        </w:rPr>
      </w:pPr>
    </w:p>
    <w:p w:rsidR="0014566F" w:rsidRPr="00697868" w:rsidRDefault="0014566F" w:rsidP="0014566F">
      <w:pPr>
        <w:pStyle w:val="Caption"/>
        <w:keepNext/>
        <w:jc w:val="center"/>
        <w:rPr>
          <w:rFonts w:asciiTheme="minorHAnsi" w:hAnsiTheme="minorHAnsi" w:cstheme="minorHAnsi"/>
          <w:sz w:val="22"/>
          <w:szCs w:val="22"/>
        </w:rPr>
      </w:pPr>
      <w:bookmarkStart w:id="19" w:name="_Ref325630022"/>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Pr>
          <w:rFonts w:asciiTheme="minorHAnsi" w:hAnsiTheme="minorHAnsi" w:cstheme="minorHAnsi"/>
          <w:noProof/>
          <w:sz w:val="22"/>
          <w:szCs w:val="22"/>
        </w:rPr>
        <w:t>12</w:t>
      </w:r>
      <w:r w:rsidRPr="00697868">
        <w:rPr>
          <w:rFonts w:asciiTheme="minorHAnsi" w:hAnsiTheme="minorHAnsi" w:cstheme="minorHAnsi"/>
          <w:sz w:val="22"/>
          <w:szCs w:val="22"/>
        </w:rPr>
        <w:fldChar w:fldCharType="end"/>
      </w:r>
      <w:bookmarkEnd w:id="19"/>
      <w:r w:rsidRPr="00697868">
        <w:rPr>
          <w:rFonts w:asciiTheme="minorHAnsi" w:hAnsiTheme="minorHAnsi" w:cstheme="minorHAnsi"/>
          <w:sz w:val="22"/>
          <w:szCs w:val="22"/>
        </w:rPr>
        <w:t xml:space="preserve">  READi Tool Outputs</w:t>
      </w:r>
    </w:p>
    <w:tbl>
      <w:tblPr>
        <w:tblStyle w:val="TableContemporary"/>
        <w:tblW w:w="4443" w:type="pct"/>
        <w:jc w:val="center"/>
        <w:tblInd w:w="-389" w:type="dxa"/>
        <w:tblLook w:val="01E0" w:firstRow="1" w:lastRow="1" w:firstColumn="1" w:lastColumn="1" w:noHBand="0" w:noVBand="0"/>
      </w:tblPr>
      <w:tblGrid>
        <w:gridCol w:w="1377"/>
        <w:gridCol w:w="4590"/>
        <w:gridCol w:w="2542"/>
      </w:tblGrid>
      <w:tr w:rsidR="0014566F" w:rsidRPr="00697868" w:rsidTr="009533E7">
        <w:trPr>
          <w:cnfStyle w:val="100000000000" w:firstRow="1" w:lastRow="0" w:firstColumn="0" w:lastColumn="0" w:oddVBand="0" w:evenVBand="0" w:oddHBand="0" w:evenHBand="0" w:firstRowFirstColumn="0" w:firstRowLastColumn="0" w:lastRowFirstColumn="0" w:lastRowLastColumn="0"/>
          <w:jc w:val="center"/>
        </w:trPr>
        <w:tc>
          <w:tcPr>
            <w:tcW w:w="809" w:type="pct"/>
          </w:tcPr>
          <w:p w:rsidR="0014566F" w:rsidRPr="00697868" w:rsidRDefault="0014566F" w:rsidP="00E43946">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Solution Code</w:t>
            </w:r>
          </w:p>
        </w:tc>
        <w:tc>
          <w:tcPr>
            <w:tcW w:w="2697" w:type="pct"/>
          </w:tcPr>
          <w:p w:rsidR="0014566F" w:rsidRPr="00697868" w:rsidRDefault="0014566F" w:rsidP="00E43946">
            <w:pPr>
              <w:jc w:val="center"/>
              <w:rPr>
                <w:rFonts w:asciiTheme="minorHAnsi" w:hAnsiTheme="minorHAnsi" w:cstheme="minorHAnsi"/>
                <w:sz w:val="20"/>
                <w:szCs w:val="20"/>
              </w:rPr>
            </w:pPr>
            <w:r w:rsidRPr="00697868">
              <w:rPr>
                <w:rFonts w:asciiTheme="minorHAnsi" w:hAnsiTheme="minorHAnsi" w:cstheme="minorHAnsi"/>
                <w:sz w:val="20"/>
                <w:szCs w:val="20"/>
              </w:rPr>
              <w:t>Measure Name</w:t>
            </w:r>
          </w:p>
        </w:tc>
        <w:tc>
          <w:tcPr>
            <w:tcW w:w="1495" w:type="pct"/>
          </w:tcPr>
          <w:p w:rsidR="0014566F" w:rsidRPr="00697868" w:rsidRDefault="0014566F" w:rsidP="00E43946">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READi Results</w:t>
            </w:r>
          </w:p>
        </w:tc>
      </w:tr>
      <w:tr w:rsidR="0014566F" w:rsidRPr="00697868" w:rsidTr="005C412F">
        <w:trPr>
          <w:cnfStyle w:val="000000100000" w:firstRow="0" w:lastRow="0" w:firstColumn="0" w:lastColumn="0" w:oddVBand="0" w:evenVBand="0" w:oddHBand="1" w:evenHBand="0" w:firstRowFirstColumn="0" w:firstRowLastColumn="0" w:lastRowFirstColumn="0" w:lastRowLastColumn="0"/>
          <w:jc w:val="center"/>
        </w:trPr>
        <w:tc>
          <w:tcPr>
            <w:tcW w:w="809" w:type="pct"/>
            <w:vAlign w:val="center"/>
          </w:tcPr>
          <w:p w:rsidR="0014566F" w:rsidRPr="005B28C1" w:rsidRDefault="0014566F" w:rsidP="005C412F">
            <w:pPr>
              <w:jc w:val="center"/>
              <w:rPr>
                <w:rFonts w:asciiTheme="minorHAnsi" w:hAnsiTheme="minorHAnsi" w:cstheme="minorHAnsi"/>
                <w:sz w:val="20"/>
                <w:szCs w:val="20"/>
              </w:rPr>
            </w:pPr>
            <w:r w:rsidRPr="0061523F">
              <w:rPr>
                <w:rFonts w:asciiTheme="minorHAnsi" w:hAnsiTheme="minorHAnsi" w:cstheme="minorHAnsi"/>
                <w:sz w:val="20"/>
                <w:szCs w:val="20"/>
              </w:rPr>
              <w:t>AC-32008</w:t>
            </w:r>
          </w:p>
        </w:tc>
        <w:tc>
          <w:tcPr>
            <w:tcW w:w="2697" w:type="pct"/>
            <w:vAlign w:val="center"/>
          </w:tcPr>
          <w:p w:rsidR="0014566F" w:rsidRPr="005B28C1" w:rsidRDefault="0014566F" w:rsidP="005C412F">
            <w:pPr>
              <w:jc w:val="center"/>
              <w:rPr>
                <w:rFonts w:asciiTheme="minorHAnsi" w:hAnsiTheme="minorHAnsi" w:cstheme="minorHAnsi"/>
                <w:sz w:val="20"/>
                <w:szCs w:val="20"/>
              </w:rPr>
            </w:pPr>
            <w:r w:rsidRPr="0061523F">
              <w:rPr>
                <w:rFonts w:asciiTheme="minorHAnsi" w:hAnsiTheme="minorHAnsi" w:cstheme="minorHAnsi"/>
                <w:sz w:val="20"/>
                <w:szCs w:val="20"/>
              </w:rPr>
              <w:t>Air conditioner with Evaporatively Cooled Condenser</w:t>
            </w:r>
          </w:p>
        </w:tc>
        <w:tc>
          <w:tcPr>
            <w:tcW w:w="1495" w:type="pct"/>
          </w:tcPr>
          <w:p w:rsidR="0014566F" w:rsidRPr="00697868" w:rsidRDefault="00A90511" w:rsidP="00E43946">
            <w:pPr>
              <w:jc w:val="center"/>
              <w:rPr>
                <w:rFonts w:asciiTheme="minorHAnsi" w:hAnsiTheme="minorHAnsi" w:cstheme="minorHAnsi"/>
                <w:sz w:val="20"/>
                <w:szCs w:val="20"/>
              </w:rPr>
            </w:pPr>
            <w:r>
              <w:rPr>
                <w:rFonts w:asciiTheme="minorHAnsi" w:hAnsiTheme="minorHAnsi" w:cstheme="minorHAnsi"/>
                <w:sz w:val="20"/>
                <w:szCs w:val="20"/>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6.75pt" o:ole="">
                  <v:imagedata r:id="rId18" o:title=""/>
                </v:shape>
                <o:OLEObject Type="Embed" ProgID="Excel.SheetMacroEnabled.12" ShapeID="_x0000_i1025" DrawAspect="Icon" ObjectID="_1463195930" r:id="rId19"/>
              </w:object>
            </w:r>
          </w:p>
        </w:tc>
      </w:tr>
    </w:tbl>
    <w:p w:rsidR="00692C57" w:rsidRDefault="00692C57" w:rsidP="00692C57">
      <w:pPr>
        <w:spacing w:before="120"/>
        <w:rPr>
          <w:rFonts w:asciiTheme="minorHAnsi" w:hAnsiTheme="minorHAnsi"/>
          <w:sz w:val="22"/>
          <w:szCs w:val="22"/>
        </w:rPr>
      </w:pPr>
    </w:p>
    <w:p w:rsidR="00692C57" w:rsidRDefault="00692C57" w:rsidP="00692C57">
      <w:pPr>
        <w:rPr>
          <w:rFonts w:ascii="Calibri" w:hAnsi="Calibri" w:cs="Calibri"/>
          <w:sz w:val="22"/>
          <w:szCs w:val="22"/>
        </w:rPr>
      </w:pPr>
      <w:r>
        <w:rPr>
          <w:rFonts w:ascii="Calibri" w:hAnsi="Calibri" w:cs="Calibri"/>
          <w:sz w:val="22"/>
          <w:szCs w:val="22"/>
        </w:rPr>
        <w:t>For all RET measures contained within this work paper, the savings shown are derived from DEER, as per the methodology above. The only difference, however, is that the values reported are the RET-ROB savings, i.e. 1</w:t>
      </w:r>
      <w:r w:rsidRPr="005E6010">
        <w:rPr>
          <w:rFonts w:ascii="Calibri" w:hAnsi="Calibri" w:cs="Calibri"/>
          <w:sz w:val="22"/>
          <w:szCs w:val="22"/>
          <w:vertAlign w:val="superscript"/>
        </w:rPr>
        <w:t>st</w:t>
      </w:r>
      <w:r>
        <w:rPr>
          <w:rFonts w:ascii="Calibri" w:hAnsi="Calibri" w:cs="Calibri"/>
          <w:sz w:val="22"/>
          <w:szCs w:val="22"/>
        </w:rPr>
        <w:t xml:space="preserve"> baseline (above customer whole building) – 2</w:t>
      </w:r>
      <w:r w:rsidRPr="005E6010">
        <w:rPr>
          <w:rFonts w:ascii="Calibri" w:hAnsi="Calibri" w:cs="Calibri"/>
          <w:sz w:val="22"/>
          <w:szCs w:val="22"/>
          <w:vertAlign w:val="superscript"/>
        </w:rPr>
        <w:t>nd</w:t>
      </w:r>
      <w:r>
        <w:rPr>
          <w:rFonts w:ascii="Calibri" w:hAnsi="Calibri" w:cs="Calibri"/>
          <w:sz w:val="22"/>
          <w:szCs w:val="22"/>
        </w:rPr>
        <w:t xml:space="preserve"> baseline (above standard whole building) which are meant to prevent the double counting of 2</w:t>
      </w:r>
      <w:r w:rsidRPr="005E6010">
        <w:rPr>
          <w:rFonts w:ascii="Calibri" w:hAnsi="Calibri" w:cs="Calibri"/>
          <w:sz w:val="22"/>
          <w:szCs w:val="22"/>
          <w:vertAlign w:val="superscript"/>
        </w:rPr>
        <w:t>nd</w:t>
      </w:r>
      <w:r>
        <w:rPr>
          <w:rFonts w:ascii="Calibri" w:hAnsi="Calibri" w:cs="Calibri"/>
          <w:sz w:val="22"/>
          <w:szCs w:val="22"/>
        </w:rPr>
        <w:t xml:space="preserve"> baseline savings with the Upstream HVAC program for the measures con</w:t>
      </w:r>
      <w:r w:rsidR="003B0159">
        <w:rPr>
          <w:rFonts w:ascii="Calibri" w:hAnsi="Calibri" w:cs="Calibri"/>
          <w:sz w:val="22"/>
          <w:szCs w:val="22"/>
        </w:rPr>
        <w:t xml:space="preserve">tained within this work paper. </w:t>
      </w:r>
      <w:r w:rsidRPr="007330AE">
        <w:rPr>
          <w:rFonts w:ascii="Calibri" w:hAnsi="Calibri" w:cs="Calibri"/>
          <w:sz w:val="22"/>
          <w:szCs w:val="22"/>
        </w:rPr>
        <w:t>Thus the ROB savings will be reported in the upstream HVAC program, and the RET- ROB savings will be reported for the early retirement mechanism.</w:t>
      </w:r>
      <w:r w:rsidRPr="0062143C">
        <w:rPr>
          <w:rFonts w:asciiTheme="minorHAnsi" w:hAnsiTheme="minorHAnsi" w:cs="Calibri"/>
          <w:sz w:val="22"/>
          <w:szCs w:val="22"/>
        </w:rPr>
        <w:t xml:space="preserve"> By taking the</w:t>
      </w:r>
      <w:r w:rsidRPr="0062143C">
        <w:rPr>
          <w:rFonts w:ascii="Calibri" w:hAnsi="Calibri" w:cs="Calibri"/>
          <w:sz w:val="22"/>
          <w:szCs w:val="22"/>
        </w:rPr>
        <w:t xml:space="preserve"> difference between RET and ROB, the savings would be those of replacing the customers’ existing equipment with code mandated equipment.</w:t>
      </w:r>
    </w:p>
    <w:p w:rsidR="00E16609" w:rsidRPr="00697868" w:rsidRDefault="00E16609" w:rsidP="00E16609">
      <w:pPr>
        <w:pStyle w:val="Heading1"/>
        <w:keepNext w:val="0"/>
        <w:rPr>
          <w:rFonts w:asciiTheme="minorHAnsi" w:hAnsiTheme="minorHAnsi" w:cstheme="minorHAnsi"/>
        </w:rPr>
      </w:pPr>
      <w:bookmarkStart w:id="20" w:name="_Toc214003093"/>
      <w:r w:rsidRPr="00697868">
        <w:rPr>
          <w:rFonts w:asciiTheme="minorHAnsi" w:hAnsiTheme="minorHAnsi" w:cstheme="minorHAnsi"/>
        </w:rPr>
        <w:t>Section 3. Load Shape</w:t>
      </w:r>
      <w:bookmarkEnd w:id="20"/>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The difference between the base case load shape and the measure load shape would be the most appropriate load shape; however, only e</w:t>
      </w:r>
      <w:r w:rsidR="00F05D32">
        <w:rPr>
          <w:rFonts w:asciiTheme="minorHAnsi" w:hAnsiTheme="minorHAnsi" w:cstheme="minorHAnsi"/>
          <w:sz w:val="22"/>
          <w:szCs w:val="22"/>
        </w:rPr>
        <w:t xml:space="preserve">nd-use profiles are available. </w:t>
      </w:r>
      <w:r w:rsidRPr="00697868">
        <w:rPr>
          <w:rFonts w:asciiTheme="minorHAnsi" w:hAnsiTheme="minorHAnsi" w:cstheme="minorHAnsi"/>
          <w:sz w:val="22"/>
          <w:szCs w:val="22"/>
        </w:rPr>
        <w:t xml:space="preserve">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F05D32" w:rsidRPr="00F05D32">
        <w:rPr>
          <w:rFonts w:asciiTheme="minorHAnsi" w:hAnsiTheme="minorHAnsi" w:cstheme="minorHAnsi"/>
          <w:sz w:val="22"/>
          <w:szCs w:val="22"/>
        </w:rPr>
        <w:t>DEER:HVAC_Split-Package_AC</w:t>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load shape</w:t>
      </w:r>
      <w:r w:rsidR="00F05D32">
        <w:rPr>
          <w:rFonts w:asciiTheme="minorHAnsi" w:hAnsiTheme="minorHAnsi" w:cstheme="minorHAnsi"/>
          <w:sz w:val="22"/>
          <w:szCs w:val="22"/>
        </w:rPr>
        <w:t xml:space="preserve"> for non-residential building types and the </w:t>
      </w:r>
      <w:r w:rsidR="00F05D32" w:rsidRPr="00F05D32">
        <w:rPr>
          <w:rFonts w:asciiTheme="minorHAnsi" w:hAnsiTheme="minorHAnsi" w:cstheme="minorHAnsi"/>
          <w:sz w:val="22"/>
          <w:szCs w:val="22"/>
        </w:rPr>
        <w:t>DEER:HVAC_Eff_AC</w:t>
      </w:r>
      <w:r w:rsidR="00F05D32">
        <w:rPr>
          <w:rFonts w:asciiTheme="minorHAnsi" w:hAnsiTheme="minorHAnsi" w:cstheme="minorHAnsi"/>
          <w:sz w:val="22"/>
          <w:szCs w:val="22"/>
        </w:rPr>
        <w:t xml:space="preserve"> load shape for residential building types.</w:t>
      </w:r>
      <w:r w:rsidRPr="00697868">
        <w:rPr>
          <w:rFonts w:asciiTheme="minorHAnsi" w:hAnsiTheme="minorHAnsi" w:cstheme="minorHAnsi"/>
          <w:sz w:val="22"/>
          <w:szCs w:val="22"/>
        </w:rPr>
        <w:t xml:space="preserv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A8221C" w:rsidRPr="00697868">
        <w:rPr>
          <w:rFonts w:asciiTheme="minorHAnsi" w:hAnsiTheme="minorHAnsi" w:cstheme="minorHAnsi"/>
          <w:sz w:val="22"/>
          <w:szCs w:val="22"/>
        </w:rPr>
        <w:t xml:space="preserve">Table </w:t>
      </w:r>
      <w:r w:rsidR="00A8221C">
        <w:rPr>
          <w:rFonts w:asciiTheme="minorHAnsi" w:hAnsiTheme="minorHAnsi" w:cstheme="minorHAnsi"/>
          <w:noProof/>
          <w:sz w:val="22"/>
          <w:szCs w:val="22"/>
        </w:rPr>
        <w:t>13</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for a list of all </w:t>
      </w:r>
      <w:r w:rsidR="00F05D32">
        <w:rPr>
          <w:rFonts w:asciiTheme="minorHAnsi" w:hAnsiTheme="minorHAnsi" w:cstheme="minorHAnsi"/>
          <w:sz w:val="22"/>
          <w:szCs w:val="22"/>
        </w:rPr>
        <w:t>Building Types and Load Shapes.</w:t>
      </w:r>
      <w:r w:rsidRPr="00697868">
        <w:rPr>
          <w:rFonts w:asciiTheme="minorHAnsi" w:hAnsiTheme="minorHAnsi" w:cstheme="minorHAnsi"/>
          <w:sz w:val="22"/>
          <w:szCs w:val="22"/>
        </w:rPr>
        <w:t xml:space="preserve"> See the KEMA report [31] for a more thorough discussion regarding the load shapes for this measure.</w:t>
      </w:r>
    </w:p>
    <w:p w:rsidR="00F05D32" w:rsidRPr="00697868" w:rsidRDefault="00F05D32" w:rsidP="00E16609">
      <w:pPr>
        <w:rPr>
          <w:rFonts w:asciiTheme="minorHAnsi" w:hAnsiTheme="minorHAnsi" w:cstheme="minorHAnsi"/>
          <w:sz w:val="22"/>
          <w:szCs w:val="22"/>
        </w:rPr>
      </w:pPr>
    </w:p>
    <w:p w:rsidR="00E16609" w:rsidRPr="00697868" w:rsidRDefault="003F0623" w:rsidP="003F0623">
      <w:pPr>
        <w:pStyle w:val="Caption"/>
        <w:jc w:val="center"/>
        <w:rPr>
          <w:rFonts w:asciiTheme="minorHAnsi" w:hAnsiTheme="minorHAnsi" w:cstheme="minorHAnsi"/>
          <w:b w:val="0"/>
          <w:sz w:val="22"/>
          <w:szCs w:val="22"/>
        </w:rPr>
      </w:pPr>
      <w:bookmarkStart w:id="21"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14566F">
        <w:rPr>
          <w:rFonts w:asciiTheme="minorHAnsi" w:hAnsiTheme="minorHAnsi" w:cstheme="minorHAnsi"/>
          <w:noProof/>
          <w:sz w:val="22"/>
          <w:szCs w:val="22"/>
        </w:rPr>
        <w:t>13</w:t>
      </w:r>
      <w:r w:rsidRPr="00697868">
        <w:rPr>
          <w:rFonts w:asciiTheme="minorHAnsi" w:hAnsiTheme="minorHAnsi" w:cstheme="minorHAnsi"/>
          <w:sz w:val="22"/>
          <w:szCs w:val="22"/>
        </w:rPr>
        <w:fldChar w:fldCharType="end"/>
      </w:r>
      <w:bookmarkEnd w:id="21"/>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707" w:type="pct"/>
        <w:jc w:val="center"/>
        <w:tblInd w:w="108" w:type="dxa"/>
        <w:tblLook w:val="01E0" w:firstRow="1" w:lastRow="1" w:firstColumn="1" w:lastColumn="1" w:noHBand="0" w:noVBand="0"/>
      </w:tblPr>
      <w:tblGrid>
        <w:gridCol w:w="3715"/>
        <w:gridCol w:w="2210"/>
        <w:gridCol w:w="3090"/>
      </w:tblGrid>
      <w:tr w:rsidR="00E16609" w:rsidRPr="00697868" w:rsidTr="00F05D32">
        <w:trPr>
          <w:cnfStyle w:val="100000000000" w:firstRow="1" w:lastRow="0" w:firstColumn="0" w:lastColumn="0" w:oddVBand="0" w:evenVBand="0" w:oddHBand="0" w:evenHBand="0" w:firstRowFirstColumn="0" w:firstRowLastColumn="0" w:lastRowFirstColumn="0" w:lastRowLastColumn="0"/>
          <w:jc w:val="center"/>
        </w:trPr>
        <w:tc>
          <w:tcPr>
            <w:tcW w:w="206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226"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714"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Agricultural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Assembly</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lastRenderedPageBreak/>
              <w:t>Education - Primary School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Education - Secondary School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Education - Relocatable Classroom</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Education - Community College</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Education - University</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Grocery</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Food Store</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Health/Medical - Hospital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Health/Medical - Nursing Home</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Health/Medical - Clinic</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Lodging - Hotel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Lodging - Guest Rooms</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Lodging - Motel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Manufacturing - Bio/Tech</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Manufacturing - Light Industrial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Industrial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Misc - Commercial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Office - Large</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Office - Small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Restaurant - Fast-Food</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Restaurant - Sit-Down</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Retail - Multistory Large</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Retail - Single-Story Large</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Retail - Small</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Storage - Conditioned</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Storage - Unconditioned</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Transportation - Communication – Utilities</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Warehouse – Refrigerated</w:t>
            </w:r>
          </w:p>
        </w:tc>
        <w:tc>
          <w:tcPr>
            <w:tcW w:w="1226" w:type="pct"/>
            <w:vAlign w:val="bottom"/>
          </w:tcPr>
          <w:p w:rsidR="00F05D32" w:rsidRDefault="00F05D32" w:rsidP="008D2015">
            <w:pPr>
              <w:jc w:val="center"/>
              <w:rPr>
                <w:rFonts w:ascii="Calibri" w:hAnsi="Calibri" w:cs="Calibri"/>
                <w:sz w:val="20"/>
                <w:szCs w:val="20"/>
              </w:rPr>
            </w:pPr>
            <w:r>
              <w:rPr>
                <w:rFonts w:ascii="Calibri" w:hAnsi="Calibri" w:cs="Calibri"/>
                <w:sz w:val="20"/>
                <w:szCs w:val="20"/>
              </w:rPr>
              <w:t>NON_RES</w:t>
            </w:r>
          </w:p>
        </w:tc>
        <w:tc>
          <w:tcPr>
            <w:tcW w:w="1714" w:type="pct"/>
            <w:vAlign w:val="center"/>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DEER:HVAC_Split</w:t>
            </w:r>
            <w:r>
              <w:rPr>
                <w:rFonts w:asciiTheme="minorHAnsi" w:hAnsiTheme="minorHAnsi" w:cstheme="minorHAnsi"/>
                <w:sz w:val="20"/>
                <w:szCs w:val="20"/>
              </w:rPr>
              <w:t>-Package_AC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Residential Single Family</w:t>
            </w:r>
          </w:p>
        </w:tc>
        <w:tc>
          <w:tcPr>
            <w:tcW w:w="1226" w:type="pct"/>
          </w:tcPr>
          <w:p w:rsidR="00F05D32" w:rsidRDefault="00F05D32" w:rsidP="008D2015">
            <w:pPr>
              <w:jc w:val="center"/>
            </w:pPr>
            <w:r w:rsidRPr="00D56BEB">
              <w:rPr>
                <w:rFonts w:ascii="Calibri" w:hAnsi="Calibri" w:cs="Calibri"/>
                <w:sz w:val="20"/>
                <w:szCs w:val="20"/>
              </w:rPr>
              <w:t>RES</w:t>
            </w:r>
          </w:p>
        </w:tc>
        <w:tc>
          <w:tcPr>
            <w:tcW w:w="1714" w:type="pct"/>
          </w:tcPr>
          <w:p w:rsidR="00F05D32" w:rsidRPr="00027CCD" w:rsidRDefault="00F05D32" w:rsidP="008D2015">
            <w:pPr>
              <w:rPr>
                <w:rFonts w:asciiTheme="minorHAnsi" w:hAnsiTheme="minorHAnsi" w:cstheme="minorHAnsi"/>
                <w:sz w:val="20"/>
                <w:szCs w:val="20"/>
              </w:rPr>
            </w:pPr>
            <w:r w:rsidRPr="00027CCD">
              <w:rPr>
                <w:rFonts w:asciiTheme="minorHAnsi" w:hAnsiTheme="minorHAnsi" w:cstheme="minorHAnsi"/>
                <w:sz w:val="20"/>
                <w:szCs w:val="20"/>
              </w:rPr>
              <w:t>DEER:HVAC_Eff_AC</w:t>
            </w:r>
          </w:p>
        </w:tc>
      </w:tr>
      <w:tr w:rsidR="00F05D32" w:rsidRPr="00697868" w:rsidTr="00F05D32">
        <w:trPr>
          <w:cnfStyle w:val="000000010000" w:firstRow="0" w:lastRow="0" w:firstColumn="0" w:lastColumn="0" w:oddVBand="0" w:evenVBand="0" w:oddHBand="0" w:evenHBand="1" w:firstRowFirstColumn="0" w:firstRowLastColumn="0" w:lastRowFirstColumn="0" w:lastRowLastColumn="0"/>
          <w:jc w:val="center"/>
        </w:trPr>
        <w:tc>
          <w:tcPr>
            <w:tcW w:w="2060" w:type="pct"/>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Residential Multi-family</w:t>
            </w:r>
          </w:p>
        </w:tc>
        <w:tc>
          <w:tcPr>
            <w:tcW w:w="1226" w:type="pct"/>
          </w:tcPr>
          <w:p w:rsidR="00F05D32" w:rsidRDefault="00F05D32" w:rsidP="008D2015">
            <w:pPr>
              <w:jc w:val="center"/>
            </w:pPr>
            <w:r w:rsidRPr="00D56BEB">
              <w:rPr>
                <w:rFonts w:ascii="Calibri" w:hAnsi="Calibri" w:cs="Calibri"/>
                <w:sz w:val="20"/>
                <w:szCs w:val="20"/>
              </w:rPr>
              <w:t>RES</w:t>
            </w:r>
          </w:p>
        </w:tc>
        <w:tc>
          <w:tcPr>
            <w:tcW w:w="1714" w:type="pct"/>
          </w:tcPr>
          <w:p w:rsidR="00F05D32" w:rsidRPr="00027CCD" w:rsidRDefault="00F05D32" w:rsidP="008D2015">
            <w:pPr>
              <w:rPr>
                <w:rFonts w:asciiTheme="minorHAnsi" w:hAnsiTheme="minorHAnsi" w:cstheme="minorHAnsi"/>
                <w:sz w:val="20"/>
                <w:szCs w:val="20"/>
              </w:rPr>
            </w:pPr>
            <w:r w:rsidRPr="00027CCD">
              <w:rPr>
                <w:rFonts w:asciiTheme="minorHAnsi" w:hAnsiTheme="minorHAnsi" w:cstheme="minorHAnsi"/>
                <w:sz w:val="20"/>
                <w:szCs w:val="20"/>
              </w:rPr>
              <w:t>DEER:HVAC_Eff_AC</w:t>
            </w:r>
          </w:p>
        </w:tc>
      </w:tr>
      <w:tr w:rsidR="00F05D32" w:rsidRPr="00697868" w:rsidTr="00F05D32">
        <w:trPr>
          <w:cnfStyle w:val="000000100000" w:firstRow="0" w:lastRow="0" w:firstColumn="0" w:lastColumn="0" w:oddVBand="0" w:evenVBand="0" w:oddHBand="1" w:evenHBand="0" w:firstRowFirstColumn="0" w:firstRowLastColumn="0" w:lastRowFirstColumn="0" w:lastRowLastColumn="0"/>
          <w:jc w:val="center"/>
        </w:trPr>
        <w:tc>
          <w:tcPr>
            <w:tcW w:w="2060" w:type="pct"/>
          </w:tcPr>
          <w:p w:rsidR="00F05D32" w:rsidRPr="000E1AEC" w:rsidRDefault="00F05D32" w:rsidP="008D2015">
            <w:pPr>
              <w:rPr>
                <w:rFonts w:asciiTheme="minorHAnsi" w:hAnsiTheme="minorHAnsi" w:cstheme="minorHAnsi"/>
                <w:sz w:val="20"/>
                <w:szCs w:val="20"/>
              </w:rPr>
            </w:pPr>
            <w:r w:rsidRPr="000E1AEC">
              <w:rPr>
                <w:rFonts w:asciiTheme="minorHAnsi" w:hAnsiTheme="minorHAnsi" w:cstheme="minorHAnsi"/>
                <w:sz w:val="20"/>
                <w:szCs w:val="20"/>
              </w:rPr>
              <w:t>Residential Mobile Home - Double-Wide</w:t>
            </w:r>
          </w:p>
        </w:tc>
        <w:tc>
          <w:tcPr>
            <w:tcW w:w="1226" w:type="pct"/>
          </w:tcPr>
          <w:p w:rsidR="00F05D32" w:rsidRDefault="00F05D32" w:rsidP="008D2015">
            <w:pPr>
              <w:jc w:val="center"/>
            </w:pPr>
            <w:r w:rsidRPr="00D56BEB">
              <w:rPr>
                <w:rFonts w:ascii="Calibri" w:hAnsi="Calibri" w:cs="Calibri"/>
                <w:sz w:val="20"/>
                <w:szCs w:val="20"/>
              </w:rPr>
              <w:t>RES</w:t>
            </w:r>
          </w:p>
        </w:tc>
        <w:tc>
          <w:tcPr>
            <w:tcW w:w="1714" w:type="pct"/>
          </w:tcPr>
          <w:p w:rsidR="00F05D32" w:rsidRPr="00027CCD" w:rsidRDefault="00F05D32" w:rsidP="008D2015">
            <w:pPr>
              <w:rPr>
                <w:rFonts w:asciiTheme="minorHAnsi" w:hAnsiTheme="minorHAnsi" w:cstheme="minorHAnsi"/>
                <w:sz w:val="20"/>
                <w:szCs w:val="20"/>
              </w:rPr>
            </w:pPr>
            <w:r w:rsidRPr="00027CCD">
              <w:rPr>
                <w:rFonts w:asciiTheme="minorHAnsi" w:hAnsiTheme="minorHAnsi" w:cstheme="minorHAnsi"/>
                <w:sz w:val="20"/>
                <w:szCs w:val="20"/>
              </w:rPr>
              <w:t>DEER:HVAC_Eff_AC</w:t>
            </w:r>
          </w:p>
        </w:tc>
      </w:tr>
    </w:tbl>
    <w:p w:rsidR="00E16609" w:rsidRPr="00697868" w:rsidRDefault="00E16609" w:rsidP="00E16609">
      <w:pPr>
        <w:pStyle w:val="Heading1"/>
        <w:keepNext w:val="0"/>
        <w:rPr>
          <w:rFonts w:asciiTheme="minorHAnsi" w:hAnsiTheme="minorHAnsi" w:cstheme="minorHAnsi"/>
        </w:rPr>
      </w:pPr>
      <w:bookmarkStart w:id="22" w:name="_Toc214003096"/>
      <w:r w:rsidRPr="00697868">
        <w:rPr>
          <w:rFonts w:asciiTheme="minorHAnsi" w:hAnsiTheme="minorHAnsi" w:cstheme="minorHAnsi"/>
        </w:rPr>
        <w:t>Section 4. Base Case &amp; Measure Costs</w:t>
      </w:r>
      <w:bookmarkEnd w:id="22"/>
    </w:p>
    <w:p w:rsidR="00E16609" w:rsidRPr="00697868" w:rsidRDefault="00E16609" w:rsidP="00824F1C">
      <w:pPr>
        <w:pStyle w:val="Heading2"/>
        <w:rPr>
          <w:rFonts w:asciiTheme="minorHAnsi" w:hAnsiTheme="minorHAnsi" w:cstheme="minorHAnsi"/>
        </w:rPr>
      </w:pPr>
      <w:bookmarkStart w:id="23" w:name="_MON_1399297811"/>
      <w:bookmarkStart w:id="24" w:name="_Toc214003097"/>
      <w:bookmarkEnd w:id="23"/>
      <w:r w:rsidRPr="00697868">
        <w:rPr>
          <w:rFonts w:asciiTheme="minorHAnsi" w:hAnsiTheme="minorHAnsi" w:cstheme="minorHAnsi"/>
        </w:rPr>
        <w:t>4.1 Base Case Cost</w:t>
      </w:r>
      <w:bookmarkEnd w:id="24"/>
    </w:p>
    <w:p w:rsidR="00F475FC" w:rsidRDefault="00F475FC" w:rsidP="00F475FC">
      <w:pPr>
        <w:rPr>
          <w:rFonts w:asciiTheme="minorHAnsi" w:hAnsiTheme="minorHAnsi"/>
          <w:b/>
        </w:rPr>
      </w:pPr>
      <w:r w:rsidRPr="00BD5ABB">
        <w:rPr>
          <w:rFonts w:asciiTheme="minorHAnsi" w:hAnsiTheme="minorHAnsi"/>
          <w:b/>
        </w:rPr>
        <w:t>Non-Residential</w:t>
      </w:r>
      <w:r>
        <w:rPr>
          <w:rFonts w:asciiTheme="minorHAnsi" w:hAnsiTheme="minorHAnsi"/>
          <w:b/>
        </w:rPr>
        <w:t xml:space="preserve"> (Water/Evaporative Cooled System)</w:t>
      </w:r>
    </w:p>
    <w:p w:rsidR="00F475FC" w:rsidRDefault="00F475FC" w:rsidP="00F475FC">
      <w:pPr>
        <w:rPr>
          <w:rFonts w:asciiTheme="minorHAnsi" w:hAnsiTheme="minorHAnsi" w:cstheme="minorHAnsi"/>
          <w:sz w:val="22"/>
          <w:szCs w:val="22"/>
        </w:rPr>
      </w:pPr>
      <w:r>
        <w:rPr>
          <w:rFonts w:asciiTheme="minorHAnsi" w:hAnsiTheme="minorHAnsi" w:cstheme="minorHAnsi"/>
          <w:sz w:val="22"/>
          <w:szCs w:val="22"/>
        </w:rPr>
        <w:t>DEER 2005 provides costs for water-cooled packaged ACs (D03-082 and D03-083). These costs are presented on a per ton basis. As stated in Section 2, program measure efficiencies do not exactly match DEER measure efficiencies. Therefore, extrapolation was performed to obtain the desired costs.</w:t>
      </w:r>
    </w:p>
    <w:p w:rsidR="00F475FC" w:rsidRDefault="00F475FC" w:rsidP="00F475FC">
      <w:pPr>
        <w:rPr>
          <w:rFonts w:asciiTheme="minorHAnsi" w:hAnsiTheme="minorHAnsi" w:cstheme="minorHAnsi"/>
          <w:sz w:val="22"/>
          <w:szCs w:val="22"/>
        </w:rPr>
      </w:pPr>
    </w:p>
    <w:p w:rsidR="00F475FC" w:rsidRDefault="00F475FC" w:rsidP="00F475FC">
      <w:pPr>
        <w:pStyle w:val="Caption"/>
        <w:rPr>
          <w:rFonts w:asciiTheme="minorHAnsi" w:hAnsiTheme="minorHAnsi" w:cstheme="minorHAnsi"/>
          <w:b w:val="0"/>
          <w:sz w:val="22"/>
          <w:szCs w:val="22"/>
        </w:rPr>
      </w:pPr>
      <w:r w:rsidRPr="00AF32B8">
        <w:rPr>
          <w:rFonts w:asciiTheme="minorHAnsi" w:hAnsiTheme="minorHAnsi" w:cstheme="minorHAnsi"/>
          <w:b w:val="0"/>
          <w:sz w:val="22"/>
          <w:szCs w:val="22"/>
        </w:rPr>
        <w:t>See</w:t>
      </w:r>
      <w:r w:rsidR="00A8221C">
        <w:rPr>
          <w:rFonts w:asciiTheme="minorHAnsi" w:hAnsiTheme="minorHAnsi" w:cstheme="minorHAnsi"/>
          <w:b w:val="0"/>
          <w:sz w:val="22"/>
          <w:szCs w:val="22"/>
        </w:rPr>
        <w:t xml:space="preserve"> </w:t>
      </w:r>
      <w:r w:rsidR="00A8221C" w:rsidRPr="00A8221C">
        <w:rPr>
          <w:rFonts w:asciiTheme="minorHAnsi" w:hAnsiTheme="minorHAnsi" w:cstheme="minorHAnsi"/>
          <w:b w:val="0"/>
          <w:sz w:val="22"/>
          <w:szCs w:val="22"/>
        </w:rPr>
        <w:fldChar w:fldCharType="begin"/>
      </w:r>
      <w:r w:rsidR="00A8221C" w:rsidRPr="00A8221C">
        <w:rPr>
          <w:rFonts w:asciiTheme="minorHAnsi" w:hAnsiTheme="minorHAnsi" w:cstheme="minorHAnsi"/>
          <w:b w:val="0"/>
          <w:sz w:val="22"/>
          <w:szCs w:val="22"/>
        </w:rPr>
        <w:instrText xml:space="preserve"> REF _Ref389222419 \h  \* MERGEFORMAT </w:instrText>
      </w:r>
      <w:r w:rsidR="00A8221C" w:rsidRPr="00A8221C">
        <w:rPr>
          <w:rFonts w:asciiTheme="minorHAnsi" w:hAnsiTheme="minorHAnsi" w:cstheme="minorHAnsi"/>
          <w:b w:val="0"/>
          <w:sz w:val="22"/>
          <w:szCs w:val="22"/>
        </w:rPr>
      </w:r>
      <w:r w:rsidR="00A8221C" w:rsidRPr="00A8221C">
        <w:rPr>
          <w:rFonts w:asciiTheme="minorHAnsi" w:hAnsiTheme="minorHAnsi" w:cstheme="minorHAnsi"/>
          <w:b w:val="0"/>
          <w:sz w:val="22"/>
          <w:szCs w:val="22"/>
        </w:rPr>
        <w:fldChar w:fldCharType="separate"/>
      </w:r>
      <w:r w:rsidR="00A8221C" w:rsidRPr="00A8221C">
        <w:rPr>
          <w:rFonts w:asciiTheme="minorHAnsi" w:hAnsiTheme="minorHAnsi" w:cstheme="minorHAnsi"/>
          <w:b w:val="0"/>
          <w:sz w:val="22"/>
          <w:szCs w:val="22"/>
        </w:rPr>
        <w:t xml:space="preserve">Table </w:t>
      </w:r>
      <w:r w:rsidR="00A8221C" w:rsidRPr="00A8221C">
        <w:rPr>
          <w:rFonts w:asciiTheme="minorHAnsi" w:hAnsiTheme="minorHAnsi" w:cstheme="minorHAnsi"/>
          <w:b w:val="0"/>
          <w:noProof/>
          <w:sz w:val="22"/>
          <w:szCs w:val="22"/>
        </w:rPr>
        <w:t>14</w:t>
      </w:r>
      <w:r w:rsidR="00A8221C" w:rsidRPr="00A8221C">
        <w:rPr>
          <w:rFonts w:asciiTheme="minorHAnsi" w:hAnsiTheme="minorHAnsi" w:cstheme="minorHAnsi"/>
          <w:b w:val="0"/>
          <w:sz w:val="22"/>
          <w:szCs w:val="22"/>
        </w:rPr>
        <w:fldChar w:fldCharType="end"/>
      </w:r>
      <w:r w:rsidR="00A8221C">
        <w:rPr>
          <w:rFonts w:asciiTheme="minorHAnsi" w:hAnsiTheme="minorHAnsi" w:cstheme="minorHAnsi"/>
          <w:b w:val="0"/>
          <w:sz w:val="22"/>
          <w:szCs w:val="22"/>
        </w:rPr>
        <w:t xml:space="preserve"> </w:t>
      </w:r>
      <w:r w:rsidRPr="006C0EE1">
        <w:rPr>
          <w:rFonts w:asciiTheme="minorHAnsi" w:hAnsiTheme="minorHAnsi" w:cstheme="minorHAnsi"/>
          <w:b w:val="0"/>
          <w:sz w:val="22"/>
          <w:szCs w:val="22"/>
        </w:rPr>
        <w:t>f</w:t>
      </w:r>
      <w:r w:rsidRPr="00AF32B8">
        <w:rPr>
          <w:rFonts w:asciiTheme="minorHAnsi" w:hAnsiTheme="minorHAnsi" w:cstheme="minorHAnsi"/>
          <w:b w:val="0"/>
          <w:sz w:val="22"/>
          <w:szCs w:val="22"/>
        </w:rPr>
        <w:t xml:space="preserve">or base case costs. </w:t>
      </w:r>
      <w:r w:rsidR="006B36E7" w:rsidRPr="006B36E7">
        <w:rPr>
          <w:rFonts w:asciiTheme="minorHAnsi" w:hAnsiTheme="minorHAnsi" w:cstheme="minorHAnsi"/>
          <w:b w:val="0"/>
          <w:sz w:val="22"/>
          <w:szCs w:val="22"/>
        </w:rPr>
        <w:t>See the attachment “SCE13HC025.3_Savings.xlsx"</w:t>
      </w:r>
      <w:r w:rsidR="007730A1" w:rsidRPr="00AF32B8">
        <w:rPr>
          <w:rFonts w:asciiTheme="minorHAnsi" w:hAnsiTheme="minorHAnsi" w:cstheme="minorHAnsi"/>
          <w:b w:val="0"/>
          <w:sz w:val="22"/>
          <w:szCs w:val="22"/>
        </w:rPr>
        <w:t>;</w:t>
      </w:r>
      <w:r w:rsidRPr="00AF32B8">
        <w:rPr>
          <w:rFonts w:asciiTheme="minorHAnsi" w:hAnsiTheme="minorHAnsi" w:cstheme="minorHAnsi"/>
          <w:b w:val="0"/>
          <w:sz w:val="22"/>
          <w:szCs w:val="22"/>
        </w:rPr>
        <w:t xml:space="preserve"> tab “</w:t>
      </w:r>
      <w:r w:rsidR="006B36E7">
        <w:rPr>
          <w:rFonts w:asciiTheme="minorHAnsi" w:hAnsiTheme="minorHAnsi" w:cstheme="minorHAnsi"/>
          <w:b w:val="0"/>
          <w:sz w:val="22"/>
          <w:szCs w:val="22"/>
        </w:rPr>
        <w:t>Costs</w:t>
      </w:r>
      <w:r w:rsidRPr="00AF32B8">
        <w:rPr>
          <w:rFonts w:asciiTheme="minorHAnsi" w:hAnsiTheme="minorHAnsi" w:cstheme="minorHAnsi"/>
          <w:b w:val="0"/>
          <w:sz w:val="22"/>
          <w:szCs w:val="22"/>
        </w:rPr>
        <w:t>” for</w:t>
      </w:r>
      <w:r w:rsidR="006B36E7">
        <w:rPr>
          <w:rFonts w:asciiTheme="minorHAnsi" w:hAnsiTheme="minorHAnsi" w:cstheme="minorHAnsi"/>
          <w:b w:val="0"/>
          <w:sz w:val="22"/>
          <w:szCs w:val="22"/>
        </w:rPr>
        <w:t xml:space="preserve"> the extrapolation calculations.</w:t>
      </w:r>
    </w:p>
    <w:p w:rsidR="00F475FC" w:rsidRPr="00AF32B8" w:rsidRDefault="00F475FC" w:rsidP="00F475FC"/>
    <w:p w:rsidR="008E60BC" w:rsidRDefault="008E60BC" w:rsidP="00F475FC">
      <w:pPr>
        <w:spacing w:before="120"/>
        <w:rPr>
          <w:rFonts w:asciiTheme="minorHAnsi" w:hAnsiTheme="minorHAnsi"/>
          <w:b/>
        </w:rPr>
      </w:pPr>
    </w:p>
    <w:p w:rsidR="00F475FC" w:rsidRPr="00BD5ABB" w:rsidRDefault="00F475FC" w:rsidP="00F475FC">
      <w:pPr>
        <w:spacing w:before="120"/>
        <w:rPr>
          <w:rFonts w:asciiTheme="minorHAnsi" w:hAnsiTheme="minorHAnsi"/>
          <w:b/>
        </w:rPr>
      </w:pPr>
      <w:r w:rsidRPr="00BD5ABB">
        <w:rPr>
          <w:rFonts w:asciiTheme="minorHAnsi" w:hAnsiTheme="minorHAnsi"/>
          <w:b/>
        </w:rPr>
        <w:lastRenderedPageBreak/>
        <w:t>Residential</w:t>
      </w:r>
      <w:r>
        <w:rPr>
          <w:rFonts w:asciiTheme="minorHAnsi" w:hAnsiTheme="minorHAnsi"/>
          <w:b/>
        </w:rPr>
        <w:t xml:space="preserve"> (Air conditioner with Evaporatively Cooled Condenser)</w:t>
      </w:r>
    </w:p>
    <w:p w:rsidR="00F475FC" w:rsidRPr="009F58D5" w:rsidRDefault="00F475FC" w:rsidP="00F475FC">
      <w:pPr>
        <w:pStyle w:val="Reminders"/>
        <w:rPr>
          <w:rFonts w:asciiTheme="minorHAnsi" w:hAnsiTheme="minorHAnsi" w:cstheme="minorHAnsi"/>
          <w:i w:val="0"/>
          <w:color w:val="auto"/>
          <w:sz w:val="22"/>
          <w:szCs w:val="22"/>
        </w:rPr>
      </w:pPr>
      <w:r w:rsidRPr="009F58D5">
        <w:rPr>
          <w:rFonts w:asciiTheme="minorHAnsi" w:hAnsiTheme="minorHAnsi" w:cstheme="minorHAnsi"/>
          <w:i w:val="0"/>
          <w:color w:val="auto"/>
          <w:sz w:val="22"/>
          <w:szCs w:val="22"/>
        </w:rPr>
        <w:t>The base case equipment cost is the purchase price of a unit that meets minimum Federal and State of C</w:t>
      </w:r>
      <w:r w:rsidR="006F01AD">
        <w:rPr>
          <w:rFonts w:asciiTheme="minorHAnsi" w:hAnsiTheme="minorHAnsi" w:cstheme="minorHAnsi"/>
          <w:i w:val="0"/>
          <w:color w:val="auto"/>
          <w:sz w:val="22"/>
          <w:szCs w:val="22"/>
        </w:rPr>
        <w:t xml:space="preserve">alifornia appliance standards. </w:t>
      </w:r>
      <w:r w:rsidRPr="009F58D5">
        <w:rPr>
          <w:rFonts w:asciiTheme="minorHAnsi" w:hAnsiTheme="minorHAnsi" w:cstheme="minorHAnsi"/>
          <w:i w:val="0"/>
          <w:color w:val="auto"/>
          <w:sz w:val="22"/>
          <w:szCs w:val="22"/>
        </w:rPr>
        <w:t>The measure and base equipment cost values were data provided from manu</w:t>
      </w:r>
      <w:r>
        <w:rPr>
          <w:rFonts w:asciiTheme="minorHAnsi" w:hAnsiTheme="minorHAnsi" w:cstheme="minorHAnsi"/>
          <w:i w:val="0"/>
          <w:color w:val="auto"/>
          <w:sz w:val="22"/>
          <w:szCs w:val="22"/>
        </w:rPr>
        <w:t>facturers</w:t>
      </w:r>
      <w:r w:rsidRPr="009F58D5">
        <w:rPr>
          <w:rFonts w:asciiTheme="minorHAnsi" w:hAnsiTheme="minorHAnsi" w:cstheme="minorHAnsi"/>
          <w:i w:val="0"/>
          <w:color w:val="auto"/>
          <w:sz w:val="22"/>
          <w:szCs w:val="22"/>
        </w:rPr>
        <w:t>. Base equipment costs are estimated at $1100.00/ton</w:t>
      </w:r>
      <w:r>
        <w:rPr>
          <w:rFonts w:asciiTheme="minorHAnsi" w:hAnsiTheme="minorHAnsi" w:cstheme="minorHAnsi"/>
          <w:i w:val="0"/>
          <w:color w:val="auto"/>
          <w:sz w:val="22"/>
          <w:szCs w:val="22"/>
        </w:rPr>
        <w:t xml:space="preserve"> [</w:t>
      </w:r>
      <w:r w:rsidR="004F4631">
        <w:rPr>
          <w:rFonts w:asciiTheme="minorHAnsi" w:hAnsiTheme="minorHAnsi" w:cstheme="minorHAnsi"/>
          <w:i w:val="0"/>
          <w:color w:val="auto"/>
          <w:sz w:val="22"/>
          <w:szCs w:val="22"/>
        </w:rPr>
        <w:t>F</w:t>
      </w:r>
      <w:r>
        <w:rPr>
          <w:rFonts w:asciiTheme="minorHAnsi" w:hAnsiTheme="minorHAnsi" w:cstheme="minorHAnsi"/>
          <w:i w:val="0"/>
          <w:color w:val="auto"/>
          <w:sz w:val="22"/>
          <w:szCs w:val="22"/>
        </w:rPr>
        <w:t>].</w:t>
      </w:r>
    </w:p>
    <w:p w:rsidR="00F475FC" w:rsidRPr="009F58D5" w:rsidRDefault="00F475FC" w:rsidP="00F475FC">
      <w:pPr>
        <w:pStyle w:val="Reminders"/>
        <w:rPr>
          <w:rFonts w:asciiTheme="minorHAnsi" w:hAnsiTheme="minorHAnsi" w:cstheme="minorHAnsi"/>
          <w:i w:val="0"/>
          <w:color w:val="auto"/>
          <w:sz w:val="22"/>
          <w:szCs w:val="22"/>
        </w:rPr>
      </w:pPr>
    </w:p>
    <w:p w:rsidR="00F475FC" w:rsidRDefault="00F475FC" w:rsidP="00F475FC">
      <w:pPr>
        <w:pStyle w:val="Reminders"/>
        <w:rPr>
          <w:rFonts w:asciiTheme="minorHAnsi" w:hAnsiTheme="minorHAnsi" w:cstheme="minorHAnsi"/>
          <w:i w:val="0"/>
          <w:color w:val="auto"/>
          <w:sz w:val="22"/>
          <w:szCs w:val="22"/>
        </w:rPr>
      </w:pPr>
      <w:r w:rsidRPr="009F58D5">
        <w:rPr>
          <w:rFonts w:asciiTheme="minorHAnsi" w:hAnsiTheme="minorHAnsi" w:cstheme="minorHAnsi"/>
          <w:i w:val="0"/>
          <w:color w:val="auto"/>
          <w:sz w:val="22"/>
          <w:szCs w:val="22"/>
        </w:rPr>
        <w:t xml:space="preserve">The base case labor and maintenance cost were values provided from contractors. The base case labor costs are $380.00/ton based on an average installation time of 8 hours per </w:t>
      </w:r>
      <w:r w:rsidR="006F01AD">
        <w:rPr>
          <w:rFonts w:asciiTheme="minorHAnsi" w:hAnsiTheme="minorHAnsi" w:cstheme="minorHAnsi"/>
          <w:i w:val="0"/>
          <w:color w:val="auto"/>
          <w:sz w:val="22"/>
          <w:szCs w:val="22"/>
        </w:rPr>
        <w:t xml:space="preserve">a </w:t>
      </w:r>
      <w:r w:rsidRPr="009F58D5">
        <w:rPr>
          <w:rFonts w:asciiTheme="minorHAnsi" w:hAnsiTheme="minorHAnsi" w:cstheme="minorHAnsi"/>
          <w:i w:val="0"/>
          <w:color w:val="auto"/>
          <w:sz w:val="22"/>
          <w:szCs w:val="22"/>
        </w:rPr>
        <w:t>2 man shift. The labor rate used was $9</w:t>
      </w:r>
      <w:r>
        <w:rPr>
          <w:rFonts w:asciiTheme="minorHAnsi" w:hAnsiTheme="minorHAnsi" w:cstheme="minorHAnsi"/>
          <w:i w:val="0"/>
          <w:color w:val="auto"/>
          <w:sz w:val="22"/>
          <w:szCs w:val="22"/>
        </w:rPr>
        <w:t>5.00/hr.</w:t>
      </w:r>
    </w:p>
    <w:p w:rsidR="00F475FC" w:rsidRDefault="00F475FC" w:rsidP="00F475FC">
      <w:pPr>
        <w:pStyle w:val="Reminders"/>
        <w:rPr>
          <w:rFonts w:asciiTheme="minorHAnsi" w:hAnsiTheme="minorHAnsi" w:cstheme="minorHAnsi"/>
          <w:i w:val="0"/>
          <w:color w:val="auto"/>
          <w:sz w:val="22"/>
          <w:szCs w:val="22"/>
        </w:rPr>
      </w:pPr>
    </w:p>
    <w:p w:rsidR="00F475FC" w:rsidRPr="009F58D5" w:rsidRDefault="00F475FC" w:rsidP="00F475FC">
      <w:pPr>
        <w:pStyle w:val="Reminders"/>
        <w:rPr>
          <w:rFonts w:asciiTheme="minorHAnsi" w:hAnsiTheme="minorHAnsi" w:cstheme="minorHAnsi"/>
          <w:i w:val="0"/>
          <w:color w:val="auto"/>
          <w:sz w:val="22"/>
          <w:szCs w:val="22"/>
        </w:rPr>
      </w:pPr>
      <w:r w:rsidRPr="009F58D5">
        <w:rPr>
          <w:rFonts w:asciiTheme="minorHAnsi" w:hAnsiTheme="minorHAnsi" w:cstheme="minorHAnsi"/>
          <w:i w:val="0"/>
          <w:color w:val="auto"/>
          <w:sz w:val="22"/>
          <w:szCs w:val="22"/>
        </w:rPr>
        <w:t xml:space="preserve">Base maintenance cost is estimated at $129.00 per year with an expected useful life of the equipment set at 15 years and a discount rate of </w:t>
      </w:r>
      <w:r w:rsidR="00BA370E">
        <w:rPr>
          <w:rFonts w:asciiTheme="minorHAnsi" w:hAnsiTheme="minorHAnsi" w:cstheme="minorHAnsi"/>
          <w:i w:val="0"/>
          <w:color w:val="auto"/>
          <w:sz w:val="22"/>
          <w:szCs w:val="22"/>
        </w:rPr>
        <w:t>3</w:t>
      </w:r>
      <w:r w:rsidRPr="009F58D5">
        <w:rPr>
          <w:rFonts w:asciiTheme="minorHAnsi" w:hAnsiTheme="minorHAnsi" w:cstheme="minorHAnsi"/>
          <w:i w:val="0"/>
          <w:color w:val="auto"/>
          <w:sz w:val="22"/>
          <w:szCs w:val="22"/>
        </w:rPr>
        <w:t xml:space="preserve">%, resulting in $352.75/ton per year, for a 4 ton unit. See </w:t>
      </w:r>
      <w:r>
        <w:rPr>
          <w:rFonts w:asciiTheme="minorHAnsi" w:hAnsiTheme="minorHAnsi" w:cstheme="minorHAnsi"/>
          <w:i w:val="0"/>
          <w:color w:val="auto"/>
          <w:sz w:val="22"/>
          <w:szCs w:val="22"/>
        </w:rPr>
        <w:t>the NPV calculator</w:t>
      </w:r>
      <w:r w:rsidRPr="009F58D5">
        <w:rPr>
          <w:rFonts w:asciiTheme="minorHAnsi" w:hAnsiTheme="minorHAnsi" w:cstheme="minorHAnsi"/>
          <w:i w:val="0"/>
          <w:color w:val="auto"/>
          <w:sz w:val="22"/>
          <w:szCs w:val="22"/>
        </w:rPr>
        <w:t xml:space="preserve"> for net present value calculation</w:t>
      </w:r>
      <w:r>
        <w:rPr>
          <w:rFonts w:asciiTheme="minorHAnsi" w:hAnsiTheme="minorHAnsi" w:cstheme="minorHAnsi"/>
          <w:i w:val="0"/>
          <w:color w:val="auto"/>
          <w:sz w:val="22"/>
          <w:szCs w:val="22"/>
        </w:rPr>
        <w:t xml:space="preserve"> [</w:t>
      </w:r>
      <w:r w:rsidR="00E00BB3">
        <w:rPr>
          <w:rFonts w:asciiTheme="minorHAnsi" w:hAnsiTheme="minorHAnsi" w:cstheme="minorHAnsi"/>
          <w:i w:val="0"/>
          <w:color w:val="auto"/>
          <w:sz w:val="22"/>
          <w:szCs w:val="22"/>
        </w:rPr>
        <w:t>B</w:t>
      </w:r>
      <w:r>
        <w:rPr>
          <w:rFonts w:asciiTheme="minorHAnsi" w:hAnsiTheme="minorHAnsi" w:cstheme="minorHAnsi"/>
          <w:i w:val="0"/>
          <w:color w:val="auto"/>
          <w:sz w:val="22"/>
          <w:szCs w:val="22"/>
        </w:rPr>
        <w:t>]</w:t>
      </w:r>
      <w:r w:rsidRPr="009F58D5">
        <w:rPr>
          <w:rFonts w:asciiTheme="minorHAnsi" w:hAnsiTheme="minorHAnsi" w:cstheme="minorHAnsi"/>
          <w:i w:val="0"/>
          <w:color w:val="auto"/>
          <w:sz w:val="22"/>
          <w:szCs w:val="22"/>
        </w:rPr>
        <w:t>. The base water metric cost is $0</w:t>
      </w:r>
      <w:r>
        <w:rPr>
          <w:rFonts w:asciiTheme="minorHAnsi" w:hAnsiTheme="minorHAnsi" w:cstheme="minorHAnsi"/>
          <w:i w:val="0"/>
          <w:color w:val="auto"/>
          <w:sz w:val="22"/>
          <w:szCs w:val="22"/>
        </w:rPr>
        <w:t>, where the base case is an air-</w:t>
      </w:r>
      <w:r w:rsidRPr="009F58D5">
        <w:rPr>
          <w:rFonts w:asciiTheme="minorHAnsi" w:hAnsiTheme="minorHAnsi" w:cstheme="minorHAnsi"/>
          <w:i w:val="0"/>
          <w:color w:val="auto"/>
          <w:sz w:val="22"/>
          <w:szCs w:val="22"/>
        </w:rPr>
        <w:t xml:space="preserve">cooled condensing unit. </w:t>
      </w:r>
    </w:p>
    <w:p w:rsidR="00F475FC" w:rsidRPr="009F58D5" w:rsidRDefault="00F475FC" w:rsidP="00F475FC">
      <w:pPr>
        <w:pStyle w:val="Reminders"/>
        <w:rPr>
          <w:rFonts w:asciiTheme="minorHAnsi" w:hAnsiTheme="minorHAnsi" w:cstheme="minorHAnsi"/>
          <w:i w:val="0"/>
          <w:color w:val="auto"/>
          <w:sz w:val="22"/>
          <w:szCs w:val="22"/>
        </w:rPr>
      </w:pPr>
    </w:p>
    <w:p w:rsidR="00F475FC" w:rsidRPr="009F58D5" w:rsidRDefault="00F475FC" w:rsidP="00F475FC">
      <w:pPr>
        <w:pStyle w:val="Reminders"/>
        <w:rPr>
          <w:rFonts w:asciiTheme="minorHAnsi" w:hAnsiTheme="minorHAnsi" w:cstheme="minorHAnsi"/>
          <w:i w:val="0"/>
          <w:color w:val="auto"/>
          <w:sz w:val="22"/>
          <w:szCs w:val="22"/>
        </w:rPr>
      </w:pPr>
      <w:r w:rsidRPr="009F58D5">
        <w:rPr>
          <w:rFonts w:asciiTheme="minorHAnsi" w:hAnsiTheme="minorHAnsi" w:cstheme="minorHAnsi"/>
          <w:i w:val="0"/>
          <w:color w:val="auto"/>
          <w:sz w:val="22"/>
          <w:szCs w:val="22"/>
        </w:rPr>
        <w:t>Total base case cost is represented by the equation below:</w:t>
      </w:r>
    </w:p>
    <w:p w:rsidR="00F475FC" w:rsidRPr="009F58D5" w:rsidRDefault="00F475FC" w:rsidP="00F475FC">
      <w:pPr>
        <w:pStyle w:val="Reminders"/>
        <w:rPr>
          <w:rFonts w:asciiTheme="minorHAnsi" w:hAnsiTheme="minorHAnsi" w:cstheme="minorHAnsi"/>
          <w:i w:val="0"/>
          <w:color w:val="auto"/>
          <w:sz w:val="22"/>
          <w:szCs w:val="22"/>
        </w:rPr>
      </w:pPr>
      <w:r w:rsidRPr="009F58D5">
        <w:rPr>
          <w:rFonts w:asciiTheme="minorHAnsi" w:hAnsiTheme="minorHAnsi" w:cstheme="minorHAnsi"/>
          <w:i w:val="0"/>
          <w:color w:val="auto"/>
          <w:sz w:val="22"/>
          <w:szCs w:val="22"/>
        </w:rPr>
        <w:t xml:space="preserve">Base Case Cost = (Base Case Equipment Cost + Base Case </w:t>
      </w:r>
      <w:r>
        <w:rPr>
          <w:rFonts w:asciiTheme="minorHAnsi" w:hAnsiTheme="minorHAnsi" w:cstheme="minorHAnsi"/>
          <w:i w:val="0"/>
          <w:color w:val="auto"/>
          <w:sz w:val="22"/>
          <w:szCs w:val="22"/>
        </w:rPr>
        <w:t xml:space="preserve">Labor Cost + Base Case </w:t>
      </w:r>
      <w:r w:rsidRPr="009F58D5">
        <w:rPr>
          <w:rFonts w:asciiTheme="minorHAnsi" w:hAnsiTheme="minorHAnsi" w:cstheme="minorHAnsi"/>
          <w:i w:val="0"/>
          <w:color w:val="auto"/>
          <w:sz w:val="22"/>
          <w:szCs w:val="22"/>
        </w:rPr>
        <w:t>Maintenance Cost)</w:t>
      </w:r>
    </w:p>
    <w:p w:rsidR="00F475FC" w:rsidRDefault="00F475FC" w:rsidP="00F475FC">
      <w:pPr>
        <w:pStyle w:val="Reminders"/>
        <w:rPr>
          <w:rFonts w:asciiTheme="minorHAnsi" w:hAnsiTheme="minorHAnsi" w:cstheme="minorHAnsi"/>
          <w:i w:val="0"/>
          <w:color w:val="auto"/>
          <w:sz w:val="22"/>
          <w:szCs w:val="22"/>
        </w:rPr>
      </w:pPr>
      <w:r w:rsidRPr="009F58D5">
        <w:rPr>
          <w:rFonts w:asciiTheme="minorHAnsi" w:hAnsiTheme="minorHAnsi" w:cstheme="minorHAnsi"/>
          <w:i w:val="0"/>
          <w:color w:val="auto"/>
          <w:sz w:val="22"/>
          <w:szCs w:val="22"/>
        </w:rPr>
        <w:t xml:space="preserve">Base Case Cost = $1100.00 </w:t>
      </w:r>
      <w:r>
        <w:rPr>
          <w:rFonts w:asciiTheme="minorHAnsi" w:hAnsiTheme="minorHAnsi" w:cstheme="minorHAnsi"/>
          <w:i w:val="0"/>
          <w:color w:val="auto"/>
          <w:sz w:val="22"/>
          <w:szCs w:val="22"/>
        </w:rPr>
        <w:t>+ $380.00 + $352.75 =$1</w:t>
      </w:r>
      <w:r w:rsidR="000E5D96">
        <w:rPr>
          <w:rFonts w:asciiTheme="minorHAnsi" w:hAnsiTheme="minorHAnsi" w:cstheme="minorHAnsi"/>
          <w:i w:val="0"/>
          <w:color w:val="auto"/>
          <w:sz w:val="22"/>
          <w:szCs w:val="22"/>
        </w:rPr>
        <w:t>,</w:t>
      </w:r>
      <w:r>
        <w:rPr>
          <w:rFonts w:asciiTheme="minorHAnsi" w:hAnsiTheme="minorHAnsi" w:cstheme="minorHAnsi"/>
          <w:i w:val="0"/>
          <w:color w:val="auto"/>
          <w:sz w:val="22"/>
          <w:szCs w:val="22"/>
        </w:rPr>
        <w:t>832.75</w:t>
      </w:r>
      <w:r w:rsidRPr="009F58D5">
        <w:rPr>
          <w:rFonts w:asciiTheme="minorHAnsi" w:hAnsiTheme="minorHAnsi" w:cstheme="minorHAnsi"/>
          <w:i w:val="0"/>
          <w:color w:val="auto"/>
          <w:sz w:val="22"/>
          <w:szCs w:val="22"/>
        </w:rPr>
        <w:t>/ton</w:t>
      </w:r>
    </w:p>
    <w:p w:rsidR="00F475FC" w:rsidRDefault="00F475FC" w:rsidP="00F475FC">
      <w:pPr>
        <w:pStyle w:val="Reminders"/>
        <w:rPr>
          <w:rFonts w:asciiTheme="minorHAnsi" w:hAnsiTheme="minorHAnsi" w:cstheme="minorHAnsi"/>
          <w:i w:val="0"/>
          <w:color w:val="auto"/>
          <w:sz w:val="22"/>
          <w:szCs w:val="22"/>
        </w:rPr>
      </w:pPr>
    </w:p>
    <w:p w:rsidR="00F475FC" w:rsidRPr="005A7D2B" w:rsidRDefault="00F475FC" w:rsidP="00F475FC">
      <w:pPr>
        <w:pStyle w:val="Reminders"/>
        <w:rPr>
          <w:rFonts w:asciiTheme="minorHAnsi" w:hAnsiTheme="minorHAnsi" w:cstheme="minorHAnsi"/>
          <w:i w:val="0"/>
          <w:color w:val="auto"/>
          <w:sz w:val="22"/>
          <w:szCs w:val="22"/>
        </w:rPr>
      </w:pPr>
      <w:r w:rsidRPr="005A7D2B">
        <w:rPr>
          <w:rFonts w:asciiTheme="minorHAnsi" w:hAnsiTheme="minorHAnsi" w:cstheme="minorHAnsi"/>
          <w:i w:val="0"/>
          <w:color w:val="auto"/>
          <w:sz w:val="22"/>
          <w:szCs w:val="22"/>
        </w:rPr>
        <w:t xml:space="preserve">See </w:t>
      </w:r>
      <w:r w:rsidRPr="005A7D2B">
        <w:rPr>
          <w:rFonts w:asciiTheme="minorHAnsi" w:hAnsiTheme="minorHAnsi" w:cstheme="minorHAnsi"/>
          <w:i w:val="0"/>
          <w:color w:val="auto"/>
          <w:sz w:val="22"/>
          <w:szCs w:val="22"/>
        </w:rPr>
        <w:fldChar w:fldCharType="begin"/>
      </w:r>
      <w:r w:rsidRPr="005A7D2B">
        <w:rPr>
          <w:rFonts w:asciiTheme="minorHAnsi" w:hAnsiTheme="minorHAnsi" w:cstheme="minorHAnsi"/>
          <w:i w:val="0"/>
          <w:color w:val="auto"/>
          <w:sz w:val="22"/>
          <w:szCs w:val="22"/>
        </w:rPr>
        <w:instrText xml:space="preserve"> REF _Ref326499875 \h  \* MERGEFORMAT </w:instrText>
      </w:r>
      <w:r w:rsidRPr="005A7D2B">
        <w:rPr>
          <w:rFonts w:asciiTheme="minorHAnsi" w:hAnsiTheme="minorHAnsi" w:cstheme="minorHAnsi"/>
          <w:i w:val="0"/>
          <w:color w:val="auto"/>
          <w:sz w:val="22"/>
          <w:szCs w:val="22"/>
        </w:rPr>
      </w:r>
      <w:r w:rsidRPr="005A7D2B">
        <w:rPr>
          <w:rFonts w:asciiTheme="minorHAnsi" w:hAnsiTheme="minorHAnsi" w:cstheme="minorHAnsi"/>
          <w:i w:val="0"/>
          <w:color w:val="auto"/>
          <w:sz w:val="22"/>
          <w:szCs w:val="22"/>
        </w:rPr>
        <w:fldChar w:fldCharType="separate"/>
      </w:r>
      <w:r w:rsidR="00A8221C" w:rsidRPr="00A8221C">
        <w:rPr>
          <w:rFonts w:asciiTheme="minorHAnsi" w:hAnsiTheme="minorHAnsi" w:cstheme="minorHAnsi"/>
          <w:i w:val="0"/>
          <w:color w:val="auto"/>
          <w:sz w:val="22"/>
          <w:szCs w:val="22"/>
        </w:rPr>
        <w:t xml:space="preserve">Table </w:t>
      </w:r>
      <w:r w:rsidR="00A8221C" w:rsidRPr="00A8221C">
        <w:rPr>
          <w:rFonts w:asciiTheme="minorHAnsi" w:hAnsiTheme="minorHAnsi" w:cstheme="minorHAnsi"/>
          <w:i w:val="0"/>
          <w:noProof/>
          <w:color w:val="auto"/>
          <w:sz w:val="22"/>
          <w:szCs w:val="22"/>
        </w:rPr>
        <w:t>16</w:t>
      </w:r>
      <w:r w:rsidRPr="005A7D2B">
        <w:rPr>
          <w:rFonts w:asciiTheme="minorHAnsi" w:hAnsiTheme="minorHAnsi" w:cstheme="minorHAnsi"/>
          <w:i w:val="0"/>
          <w:color w:val="auto"/>
          <w:sz w:val="22"/>
          <w:szCs w:val="22"/>
        </w:rPr>
        <w:fldChar w:fldCharType="end"/>
      </w:r>
      <w:r>
        <w:rPr>
          <w:rFonts w:asciiTheme="minorHAnsi" w:hAnsiTheme="minorHAnsi" w:cstheme="minorHAnsi"/>
          <w:i w:val="0"/>
          <w:color w:val="auto"/>
          <w:sz w:val="22"/>
          <w:szCs w:val="22"/>
        </w:rPr>
        <w:t xml:space="preserve"> for base case costs, and the </w:t>
      </w:r>
      <w:r w:rsidR="006F01AD" w:rsidRPr="006F01AD">
        <w:rPr>
          <w:rFonts w:asciiTheme="minorHAnsi" w:hAnsiTheme="minorHAnsi" w:cstheme="minorHAnsi"/>
          <w:i w:val="0"/>
          <w:color w:val="auto"/>
          <w:sz w:val="22"/>
          <w:szCs w:val="22"/>
        </w:rPr>
        <w:t>“SCE13HC025.3_Savings.xlsx"; tab “Costs”</w:t>
      </w:r>
      <w:r w:rsidR="006F01AD">
        <w:rPr>
          <w:rFonts w:asciiTheme="minorHAnsi" w:hAnsiTheme="minorHAnsi" w:cstheme="minorHAnsi"/>
          <w:i w:val="0"/>
          <w:color w:val="auto"/>
          <w:sz w:val="22"/>
          <w:szCs w:val="22"/>
        </w:rPr>
        <w:t xml:space="preserve"> for cost calculations</w:t>
      </w:r>
      <w:r>
        <w:rPr>
          <w:rFonts w:asciiTheme="minorHAnsi" w:hAnsiTheme="minorHAnsi" w:cstheme="minorHAnsi"/>
          <w:i w:val="0"/>
          <w:color w:val="auto"/>
          <w:sz w:val="22"/>
          <w:szCs w:val="22"/>
        </w:rPr>
        <w:t>.</w:t>
      </w:r>
    </w:p>
    <w:p w:rsidR="00F475FC" w:rsidRPr="00F475FC" w:rsidRDefault="00F475FC" w:rsidP="003D2871">
      <w:pPr>
        <w:pStyle w:val="Reminders"/>
        <w:rPr>
          <w:rFonts w:asciiTheme="minorHAnsi" w:hAnsiTheme="minorHAnsi" w:cstheme="minorHAnsi"/>
          <w:i w:val="0"/>
          <w:color w:val="auto"/>
          <w:sz w:val="22"/>
          <w:szCs w:val="22"/>
        </w:rPr>
      </w:pPr>
    </w:p>
    <w:p w:rsidR="005A0E53" w:rsidRPr="00697868" w:rsidRDefault="005A0E53" w:rsidP="005A0E53">
      <w:pPr>
        <w:pStyle w:val="Heading2"/>
        <w:rPr>
          <w:rFonts w:asciiTheme="minorHAnsi" w:hAnsiTheme="minorHAnsi" w:cstheme="minorHAnsi"/>
        </w:rPr>
      </w:pPr>
      <w:bookmarkStart w:id="25"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217DCD" w:rsidRPr="00217DCD" w:rsidRDefault="00217DCD" w:rsidP="00217DCD">
      <w:pPr>
        <w:pStyle w:val="Heading2"/>
        <w:keepNext w:val="0"/>
        <w:spacing w:before="0"/>
        <w:rPr>
          <w:rFonts w:asciiTheme="minorHAnsi" w:hAnsiTheme="minorHAnsi" w:cs="Times New Roman"/>
          <w:bCs w:val="0"/>
          <w:iCs w:val="0"/>
          <w:smallCaps w:val="0"/>
          <w:sz w:val="24"/>
          <w:szCs w:val="24"/>
        </w:rPr>
      </w:pPr>
      <w:r w:rsidRPr="00217DCD">
        <w:rPr>
          <w:rFonts w:asciiTheme="minorHAnsi" w:hAnsiTheme="minorHAnsi" w:cs="Times New Roman"/>
          <w:bCs w:val="0"/>
          <w:iCs w:val="0"/>
          <w:smallCaps w:val="0"/>
          <w:sz w:val="24"/>
          <w:szCs w:val="24"/>
        </w:rPr>
        <w:t>Non-Residential (Water/Evaporative Cooled System)</w:t>
      </w:r>
    </w:p>
    <w:p w:rsidR="002F6AF4" w:rsidRDefault="002F6AF4" w:rsidP="00217DCD">
      <w:pPr>
        <w:pStyle w:val="Heading2"/>
        <w:keepNext w:val="0"/>
        <w:spacing w:before="0"/>
        <w:rPr>
          <w:rFonts w:asciiTheme="minorHAnsi" w:hAnsiTheme="minorHAnsi" w:cstheme="minorHAnsi"/>
          <w:b w:val="0"/>
          <w:bCs w:val="0"/>
          <w:iCs w:val="0"/>
          <w:smallCaps w:val="0"/>
          <w:sz w:val="22"/>
          <w:szCs w:val="22"/>
        </w:rPr>
      </w:pPr>
      <w:r>
        <w:rPr>
          <w:rFonts w:asciiTheme="minorHAnsi" w:hAnsiTheme="minorHAnsi" w:cstheme="minorHAnsi"/>
          <w:b w:val="0"/>
          <w:bCs w:val="0"/>
          <w:iCs w:val="0"/>
          <w:smallCaps w:val="0"/>
          <w:sz w:val="22"/>
          <w:szCs w:val="22"/>
        </w:rPr>
        <w:t xml:space="preserve">The measure cost for </w:t>
      </w:r>
      <w:r w:rsidR="00217DCD" w:rsidRPr="00217DCD">
        <w:rPr>
          <w:rFonts w:asciiTheme="minorHAnsi" w:hAnsiTheme="minorHAnsi" w:cstheme="minorHAnsi"/>
          <w:b w:val="0"/>
          <w:bCs w:val="0"/>
          <w:iCs w:val="0"/>
          <w:smallCaps w:val="0"/>
          <w:sz w:val="22"/>
          <w:szCs w:val="22"/>
        </w:rPr>
        <w:t>water-cooled packaged ACs (D03-082 and D03-083)</w:t>
      </w:r>
      <w:r w:rsidR="00D929C1">
        <w:rPr>
          <w:rFonts w:asciiTheme="minorHAnsi" w:hAnsiTheme="minorHAnsi" w:cstheme="minorHAnsi"/>
          <w:b w:val="0"/>
          <w:bCs w:val="0"/>
          <w:iCs w:val="0"/>
          <w:smallCaps w:val="0"/>
          <w:sz w:val="22"/>
          <w:szCs w:val="22"/>
        </w:rPr>
        <w:t xml:space="preserve"> </w:t>
      </w:r>
      <w:r>
        <w:rPr>
          <w:rFonts w:asciiTheme="minorHAnsi" w:hAnsiTheme="minorHAnsi" w:cstheme="minorHAnsi"/>
          <w:b w:val="0"/>
          <w:bCs w:val="0"/>
          <w:iCs w:val="0"/>
          <w:smallCaps w:val="0"/>
          <w:sz w:val="22"/>
          <w:szCs w:val="22"/>
        </w:rPr>
        <w:t>measures contained within this work paper</w:t>
      </w:r>
      <w:r w:rsidR="00217DCD">
        <w:rPr>
          <w:rFonts w:asciiTheme="minorHAnsi" w:hAnsiTheme="minorHAnsi" w:cstheme="minorHAnsi"/>
          <w:b w:val="0"/>
          <w:bCs w:val="0"/>
          <w:iCs w:val="0"/>
          <w:smallCaps w:val="0"/>
          <w:sz w:val="22"/>
          <w:szCs w:val="22"/>
        </w:rPr>
        <w:t xml:space="preserve"> are taken from DEER 2005 and are extrapolated using program efficiency as well as DEER efficiencies to find the costs of measures not contained within DEER.</w:t>
      </w:r>
    </w:p>
    <w:p w:rsidR="00217DCD" w:rsidRDefault="00217DCD" w:rsidP="00217DCD"/>
    <w:p w:rsidR="00A90511" w:rsidRDefault="00A90511" w:rsidP="00217DCD">
      <w:pPr>
        <w:rPr>
          <w:rFonts w:asciiTheme="minorHAnsi" w:hAnsiTheme="minorHAnsi"/>
          <w:b/>
        </w:rPr>
      </w:pPr>
    </w:p>
    <w:p w:rsidR="00217DCD" w:rsidRDefault="00217DCD" w:rsidP="00217DCD">
      <w:pPr>
        <w:rPr>
          <w:rFonts w:asciiTheme="minorHAnsi" w:hAnsiTheme="minorHAnsi"/>
          <w:b/>
        </w:rPr>
      </w:pPr>
      <w:r w:rsidRPr="00BD5ABB">
        <w:rPr>
          <w:rFonts w:asciiTheme="minorHAnsi" w:hAnsiTheme="minorHAnsi"/>
          <w:b/>
        </w:rPr>
        <w:t>Residential</w:t>
      </w:r>
      <w:r>
        <w:rPr>
          <w:rFonts w:asciiTheme="minorHAnsi" w:hAnsiTheme="minorHAnsi"/>
          <w:b/>
        </w:rPr>
        <w:t xml:space="preserve"> (Air conditioner with Evaporatively Cooled Condenser)</w:t>
      </w:r>
    </w:p>
    <w:p w:rsidR="00627DC8" w:rsidRPr="009F58D5" w:rsidRDefault="00627DC8" w:rsidP="00627DC8">
      <w:pPr>
        <w:pStyle w:val="Reminders"/>
        <w:rPr>
          <w:rFonts w:asciiTheme="minorHAnsi" w:hAnsiTheme="minorHAnsi" w:cstheme="minorHAnsi"/>
          <w:i w:val="0"/>
          <w:color w:val="auto"/>
          <w:sz w:val="22"/>
          <w:szCs w:val="22"/>
        </w:rPr>
      </w:pPr>
      <w:r w:rsidRPr="009F58D5">
        <w:rPr>
          <w:rFonts w:asciiTheme="minorHAnsi" w:hAnsiTheme="minorHAnsi" w:cstheme="minorHAnsi"/>
          <w:i w:val="0"/>
          <w:color w:val="auto"/>
          <w:sz w:val="22"/>
          <w:szCs w:val="22"/>
        </w:rPr>
        <w:t xml:space="preserve">The </w:t>
      </w:r>
      <w:r>
        <w:rPr>
          <w:rFonts w:asciiTheme="minorHAnsi" w:hAnsiTheme="minorHAnsi" w:cstheme="minorHAnsi"/>
          <w:i w:val="0"/>
          <w:color w:val="auto"/>
          <w:sz w:val="22"/>
          <w:szCs w:val="22"/>
        </w:rPr>
        <w:t>measure</w:t>
      </w:r>
      <w:r w:rsidRPr="009F58D5">
        <w:rPr>
          <w:rFonts w:asciiTheme="minorHAnsi" w:hAnsiTheme="minorHAnsi" w:cstheme="minorHAnsi"/>
          <w:i w:val="0"/>
          <w:color w:val="auto"/>
          <w:sz w:val="22"/>
          <w:szCs w:val="22"/>
        </w:rPr>
        <w:t xml:space="preserve"> case equipment cost is the purchase price of a unit that meets </w:t>
      </w:r>
      <w:r>
        <w:rPr>
          <w:rFonts w:asciiTheme="minorHAnsi" w:hAnsiTheme="minorHAnsi" w:cstheme="minorHAnsi"/>
          <w:i w:val="0"/>
          <w:color w:val="auto"/>
          <w:sz w:val="22"/>
          <w:szCs w:val="22"/>
        </w:rPr>
        <w:t xml:space="preserve">SCE’s program efficiency levels. </w:t>
      </w:r>
      <w:r w:rsidRPr="009F58D5">
        <w:rPr>
          <w:rFonts w:asciiTheme="minorHAnsi" w:hAnsiTheme="minorHAnsi" w:cstheme="minorHAnsi"/>
          <w:i w:val="0"/>
          <w:color w:val="auto"/>
          <w:sz w:val="22"/>
          <w:szCs w:val="22"/>
        </w:rPr>
        <w:t>The measure and base equipment cost values were data provided from manu</w:t>
      </w:r>
      <w:r>
        <w:rPr>
          <w:rFonts w:asciiTheme="minorHAnsi" w:hAnsiTheme="minorHAnsi" w:cstheme="minorHAnsi"/>
          <w:i w:val="0"/>
          <w:color w:val="auto"/>
          <w:sz w:val="22"/>
          <w:szCs w:val="22"/>
        </w:rPr>
        <w:t>facturers</w:t>
      </w:r>
      <w:r w:rsidRPr="009F58D5">
        <w:rPr>
          <w:rFonts w:asciiTheme="minorHAnsi" w:hAnsiTheme="minorHAnsi" w:cstheme="minorHAnsi"/>
          <w:i w:val="0"/>
          <w:color w:val="auto"/>
          <w:sz w:val="22"/>
          <w:szCs w:val="22"/>
        </w:rPr>
        <w:t xml:space="preserve">. </w:t>
      </w:r>
      <w:r>
        <w:rPr>
          <w:rFonts w:asciiTheme="minorHAnsi" w:hAnsiTheme="minorHAnsi" w:cstheme="minorHAnsi"/>
          <w:i w:val="0"/>
          <w:color w:val="auto"/>
          <w:sz w:val="22"/>
          <w:szCs w:val="22"/>
        </w:rPr>
        <w:t>Measure</w:t>
      </w:r>
      <w:r w:rsidRPr="009F58D5">
        <w:rPr>
          <w:rFonts w:asciiTheme="minorHAnsi" w:hAnsiTheme="minorHAnsi" w:cstheme="minorHAnsi"/>
          <w:i w:val="0"/>
          <w:color w:val="auto"/>
          <w:sz w:val="22"/>
          <w:szCs w:val="22"/>
        </w:rPr>
        <w:t xml:space="preserve"> equipment costs are estimated at $1</w:t>
      </w:r>
      <w:r>
        <w:rPr>
          <w:rFonts w:asciiTheme="minorHAnsi" w:hAnsiTheme="minorHAnsi" w:cstheme="minorHAnsi"/>
          <w:i w:val="0"/>
          <w:color w:val="auto"/>
          <w:sz w:val="22"/>
          <w:szCs w:val="22"/>
        </w:rPr>
        <w:t>833.33</w:t>
      </w:r>
      <w:r w:rsidRPr="009F58D5">
        <w:rPr>
          <w:rFonts w:asciiTheme="minorHAnsi" w:hAnsiTheme="minorHAnsi" w:cstheme="minorHAnsi"/>
          <w:i w:val="0"/>
          <w:color w:val="auto"/>
          <w:sz w:val="22"/>
          <w:szCs w:val="22"/>
        </w:rPr>
        <w:t>/ton</w:t>
      </w:r>
      <w:r>
        <w:rPr>
          <w:rFonts w:asciiTheme="minorHAnsi" w:hAnsiTheme="minorHAnsi" w:cstheme="minorHAnsi"/>
          <w:i w:val="0"/>
          <w:color w:val="auto"/>
          <w:sz w:val="22"/>
          <w:szCs w:val="22"/>
        </w:rPr>
        <w:t xml:space="preserve"> [F].</w:t>
      </w:r>
    </w:p>
    <w:p w:rsidR="00627DC8" w:rsidRPr="009F58D5" w:rsidRDefault="00627DC8" w:rsidP="00627DC8">
      <w:pPr>
        <w:pStyle w:val="Reminders"/>
        <w:rPr>
          <w:rFonts w:asciiTheme="minorHAnsi" w:hAnsiTheme="minorHAnsi" w:cstheme="minorHAnsi"/>
          <w:i w:val="0"/>
          <w:color w:val="auto"/>
          <w:sz w:val="22"/>
          <w:szCs w:val="22"/>
        </w:rPr>
      </w:pPr>
    </w:p>
    <w:p w:rsidR="00627DC8" w:rsidRDefault="00627DC8" w:rsidP="00627DC8">
      <w:pPr>
        <w:pStyle w:val="Reminders"/>
        <w:rPr>
          <w:rFonts w:asciiTheme="minorHAnsi" w:hAnsiTheme="minorHAnsi" w:cstheme="minorHAnsi"/>
          <w:i w:val="0"/>
          <w:color w:val="auto"/>
          <w:sz w:val="22"/>
          <w:szCs w:val="22"/>
        </w:rPr>
      </w:pPr>
      <w:r w:rsidRPr="009F58D5">
        <w:rPr>
          <w:rFonts w:asciiTheme="minorHAnsi" w:hAnsiTheme="minorHAnsi" w:cstheme="minorHAnsi"/>
          <w:i w:val="0"/>
          <w:color w:val="auto"/>
          <w:sz w:val="22"/>
          <w:szCs w:val="22"/>
        </w:rPr>
        <w:t xml:space="preserve">The </w:t>
      </w:r>
      <w:r w:rsidR="006B6C91">
        <w:rPr>
          <w:rFonts w:asciiTheme="minorHAnsi" w:hAnsiTheme="minorHAnsi" w:cstheme="minorHAnsi"/>
          <w:i w:val="0"/>
          <w:color w:val="auto"/>
          <w:sz w:val="22"/>
          <w:szCs w:val="22"/>
        </w:rPr>
        <w:t>measure</w:t>
      </w:r>
      <w:r w:rsidRPr="009F58D5">
        <w:rPr>
          <w:rFonts w:asciiTheme="minorHAnsi" w:hAnsiTheme="minorHAnsi" w:cstheme="minorHAnsi"/>
          <w:i w:val="0"/>
          <w:color w:val="auto"/>
          <w:sz w:val="22"/>
          <w:szCs w:val="22"/>
        </w:rPr>
        <w:t xml:space="preserve"> case labor and maintenance cost were values provided from contractors. The </w:t>
      </w:r>
      <w:r w:rsidR="006B6C91">
        <w:rPr>
          <w:rFonts w:asciiTheme="minorHAnsi" w:hAnsiTheme="minorHAnsi" w:cstheme="minorHAnsi"/>
          <w:i w:val="0"/>
          <w:color w:val="auto"/>
          <w:sz w:val="22"/>
          <w:szCs w:val="22"/>
        </w:rPr>
        <w:t>measure</w:t>
      </w:r>
      <w:r w:rsidRPr="009F58D5">
        <w:rPr>
          <w:rFonts w:asciiTheme="minorHAnsi" w:hAnsiTheme="minorHAnsi" w:cstheme="minorHAnsi"/>
          <w:i w:val="0"/>
          <w:color w:val="auto"/>
          <w:sz w:val="22"/>
          <w:szCs w:val="22"/>
        </w:rPr>
        <w:t xml:space="preserve"> case labor costs are $</w:t>
      </w:r>
      <w:r w:rsidR="006B6C91">
        <w:rPr>
          <w:rFonts w:asciiTheme="minorHAnsi" w:hAnsiTheme="minorHAnsi" w:cstheme="minorHAnsi"/>
          <w:i w:val="0"/>
          <w:color w:val="auto"/>
          <w:sz w:val="22"/>
          <w:szCs w:val="22"/>
        </w:rPr>
        <w:t>427.50</w:t>
      </w:r>
      <w:r w:rsidRPr="009F58D5">
        <w:rPr>
          <w:rFonts w:asciiTheme="minorHAnsi" w:hAnsiTheme="minorHAnsi" w:cstheme="minorHAnsi"/>
          <w:i w:val="0"/>
          <w:color w:val="auto"/>
          <w:sz w:val="22"/>
          <w:szCs w:val="22"/>
        </w:rPr>
        <w:t xml:space="preserve">/ton based on an average installation time of </w:t>
      </w:r>
      <w:r w:rsidR="006B6C91">
        <w:rPr>
          <w:rFonts w:asciiTheme="minorHAnsi" w:hAnsiTheme="minorHAnsi" w:cstheme="minorHAnsi"/>
          <w:i w:val="0"/>
          <w:color w:val="auto"/>
          <w:sz w:val="22"/>
          <w:szCs w:val="22"/>
        </w:rPr>
        <w:t>9</w:t>
      </w:r>
      <w:r w:rsidRPr="009F58D5">
        <w:rPr>
          <w:rFonts w:asciiTheme="minorHAnsi" w:hAnsiTheme="minorHAnsi" w:cstheme="minorHAnsi"/>
          <w:i w:val="0"/>
          <w:color w:val="auto"/>
          <w:sz w:val="22"/>
          <w:szCs w:val="22"/>
        </w:rPr>
        <w:t xml:space="preserve"> hours per </w:t>
      </w:r>
      <w:r>
        <w:rPr>
          <w:rFonts w:asciiTheme="minorHAnsi" w:hAnsiTheme="minorHAnsi" w:cstheme="minorHAnsi"/>
          <w:i w:val="0"/>
          <w:color w:val="auto"/>
          <w:sz w:val="22"/>
          <w:szCs w:val="22"/>
        </w:rPr>
        <w:t xml:space="preserve">a </w:t>
      </w:r>
      <w:r w:rsidRPr="009F58D5">
        <w:rPr>
          <w:rFonts w:asciiTheme="minorHAnsi" w:hAnsiTheme="minorHAnsi" w:cstheme="minorHAnsi"/>
          <w:i w:val="0"/>
          <w:color w:val="auto"/>
          <w:sz w:val="22"/>
          <w:szCs w:val="22"/>
        </w:rPr>
        <w:t>2 man shift. The labor rate used was $9</w:t>
      </w:r>
      <w:r>
        <w:rPr>
          <w:rFonts w:asciiTheme="minorHAnsi" w:hAnsiTheme="minorHAnsi" w:cstheme="minorHAnsi"/>
          <w:i w:val="0"/>
          <w:color w:val="auto"/>
          <w:sz w:val="22"/>
          <w:szCs w:val="22"/>
        </w:rPr>
        <w:t>5.00/hr.</w:t>
      </w:r>
    </w:p>
    <w:p w:rsidR="00627DC8" w:rsidRDefault="00627DC8" w:rsidP="00627DC8">
      <w:pPr>
        <w:pStyle w:val="Reminders"/>
        <w:rPr>
          <w:rFonts w:asciiTheme="minorHAnsi" w:hAnsiTheme="minorHAnsi" w:cstheme="minorHAnsi"/>
          <w:i w:val="0"/>
          <w:color w:val="auto"/>
          <w:sz w:val="22"/>
          <w:szCs w:val="22"/>
        </w:rPr>
      </w:pPr>
    </w:p>
    <w:p w:rsidR="00627DC8" w:rsidRPr="009F58D5" w:rsidRDefault="006B6C91" w:rsidP="00627DC8">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Measure</w:t>
      </w:r>
      <w:r w:rsidR="00627DC8" w:rsidRPr="009F58D5">
        <w:rPr>
          <w:rFonts w:asciiTheme="minorHAnsi" w:hAnsiTheme="minorHAnsi" w:cstheme="minorHAnsi"/>
          <w:i w:val="0"/>
          <w:color w:val="auto"/>
          <w:sz w:val="22"/>
          <w:szCs w:val="22"/>
        </w:rPr>
        <w:t xml:space="preserve"> maintenance cost is estimated at $1</w:t>
      </w:r>
      <w:r w:rsidR="00BA370E">
        <w:rPr>
          <w:rFonts w:asciiTheme="minorHAnsi" w:hAnsiTheme="minorHAnsi" w:cstheme="minorHAnsi"/>
          <w:i w:val="0"/>
          <w:color w:val="auto"/>
          <w:sz w:val="22"/>
          <w:szCs w:val="22"/>
        </w:rPr>
        <w:t>6</w:t>
      </w:r>
      <w:r w:rsidR="00627DC8" w:rsidRPr="009F58D5">
        <w:rPr>
          <w:rFonts w:asciiTheme="minorHAnsi" w:hAnsiTheme="minorHAnsi" w:cstheme="minorHAnsi"/>
          <w:i w:val="0"/>
          <w:color w:val="auto"/>
          <w:sz w:val="22"/>
          <w:szCs w:val="22"/>
        </w:rPr>
        <w:t>9.00 per year with an expected useful life of the equipment set at 15 years and a discount rate of 5%, resulting in $3</w:t>
      </w:r>
      <w:r w:rsidR="00BA370E">
        <w:rPr>
          <w:rFonts w:asciiTheme="minorHAnsi" w:hAnsiTheme="minorHAnsi" w:cstheme="minorHAnsi"/>
          <w:i w:val="0"/>
          <w:color w:val="auto"/>
          <w:sz w:val="22"/>
          <w:szCs w:val="22"/>
        </w:rPr>
        <w:t>96.29</w:t>
      </w:r>
      <w:r w:rsidR="00627DC8" w:rsidRPr="009F58D5">
        <w:rPr>
          <w:rFonts w:asciiTheme="minorHAnsi" w:hAnsiTheme="minorHAnsi" w:cstheme="minorHAnsi"/>
          <w:i w:val="0"/>
          <w:color w:val="auto"/>
          <w:sz w:val="22"/>
          <w:szCs w:val="22"/>
        </w:rPr>
        <w:t xml:space="preserve">/ton per year, for a 4 ton unit. See </w:t>
      </w:r>
      <w:r w:rsidR="00627DC8">
        <w:rPr>
          <w:rFonts w:asciiTheme="minorHAnsi" w:hAnsiTheme="minorHAnsi" w:cstheme="minorHAnsi"/>
          <w:i w:val="0"/>
          <w:color w:val="auto"/>
          <w:sz w:val="22"/>
          <w:szCs w:val="22"/>
        </w:rPr>
        <w:t>the NPV calculator</w:t>
      </w:r>
      <w:r w:rsidR="00627DC8" w:rsidRPr="009F58D5">
        <w:rPr>
          <w:rFonts w:asciiTheme="minorHAnsi" w:hAnsiTheme="minorHAnsi" w:cstheme="minorHAnsi"/>
          <w:i w:val="0"/>
          <w:color w:val="auto"/>
          <w:sz w:val="22"/>
          <w:szCs w:val="22"/>
        </w:rPr>
        <w:t xml:space="preserve"> for net present value calculation</w:t>
      </w:r>
      <w:r w:rsidR="00627DC8">
        <w:rPr>
          <w:rFonts w:asciiTheme="minorHAnsi" w:hAnsiTheme="minorHAnsi" w:cstheme="minorHAnsi"/>
          <w:i w:val="0"/>
          <w:color w:val="auto"/>
          <w:sz w:val="22"/>
          <w:szCs w:val="22"/>
        </w:rPr>
        <w:t xml:space="preserve"> [B]</w:t>
      </w:r>
      <w:r w:rsidR="00627DC8" w:rsidRPr="009F58D5">
        <w:rPr>
          <w:rFonts w:asciiTheme="minorHAnsi" w:hAnsiTheme="minorHAnsi" w:cstheme="minorHAnsi"/>
          <w:i w:val="0"/>
          <w:color w:val="auto"/>
          <w:sz w:val="22"/>
          <w:szCs w:val="22"/>
        </w:rPr>
        <w:t xml:space="preserve">. The base water metric cost </w:t>
      </w:r>
      <w:r w:rsidR="00BA370E">
        <w:rPr>
          <w:rFonts w:asciiTheme="minorHAnsi" w:hAnsiTheme="minorHAnsi" w:cstheme="minorHAnsi"/>
          <w:i w:val="0"/>
          <w:color w:val="auto"/>
          <w:sz w:val="22"/>
          <w:szCs w:val="22"/>
        </w:rPr>
        <w:t>varies by climate zone from $26 (climate zone 6) to $176 (climate zone 16)</w:t>
      </w:r>
      <w:r w:rsidR="00627DC8" w:rsidRPr="009F58D5">
        <w:rPr>
          <w:rFonts w:asciiTheme="minorHAnsi" w:hAnsiTheme="minorHAnsi" w:cstheme="minorHAnsi"/>
          <w:i w:val="0"/>
          <w:color w:val="auto"/>
          <w:sz w:val="22"/>
          <w:szCs w:val="22"/>
        </w:rPr>
        <w:t xml:space="preserve">. </w:t>
      </w:r>
    </w:p>
    <w:p w:rsidR="00627DC8" w:rsidRPr="009F58D5" w:rsidRDefault="00627DC8" w:rsidP="00627DC8">
      <w:pPr>
        <w:pStyle w:val="Reminders"/>
        <w:rPr>
          <w:rFonts w:asciiTheme="minorHAnsi" w:hAnsiTheme="minorHAnsi" w:cstheme="minorHAnsi"/>
          <w:i w:val="0"/>
          <w:color w:val="auto"/>
          <w:sz w:val="22"/>
          <w:szCs w:val="22"/>
        </w:rPr>
      </w:pPr>
    </w:p>
    <w:p w:rsidR="00627DC8" w:rsidRPr="009F58D5" w:rsidRDefault="00627DC8" w:rsidP="00627DC8">
      <w:pPr>
        <w:pStyle w:val="Reminders"/>
        <w:rPr>
          <w:rFonts w:asciiTheme="minorHAnsi" w:hAnsiTheme="minorHAnsi" w:cstheme="minorHAnsi"/>
          <w:i w:val="0"/>
          <w:color w:val="auto"/>
          <w:sz w:val="22"/>
          <w:szCs w:val="22"/>
        </w:rPr>
      </w:pPr>
      <w:r w:rsidRPr="009F58D5">
        <w:rPr>
          <w:rFonts w:asciiTheme="minorHAnsi" w:hAnsiTheme="minorHAnsi" w:cstheme="minorHAnsi"/>
          <w:i w:val="0"/>
          <w:color w:val="auto"/>
          <w:sz w:val="22"/>
          <w:szCs w:val="22"/>
        </w:rPr>
        <w:t xml:space="preserve">Total </w:t>
      </w:r>
      <w:r w:rsidR="000E5D96">
        <w:rPr>
          <w:rFonts w:asciiTheme="minorHAnsi" w:hAnsiTheme="minorHAnsi" w:cstheme="minorHAnsi"/>
          <w:i w:val="0"/>
          <w:color w:val="auto"/>
          <w:sz w:val="22"/>
          <w:szCs w:val="22"/>
        </w:rPr>
        <w:t>measure</w:t>
      </w:r>
      <w:r w:rsidRPr="009F58D5">
        <w:rPr>
          <w:rFonts w:asciiTheme="minorHAnsi" w:hAnsiTheme="minorHAnsi" w:cstheme="minorHAnsi"/>
          <w:i w:val="0"/>
          <w:color w:val="auto"/>
          <w:sz w:val="22"/>
          <w:szCs w:val="22"/>
        </w:rPr>
        <w:t xml:space="preserve"> case cost is represented by the equation below:</w:t>
      </w:r>
    </w:p>
    <w:p w:rsidR="00627DC8" w:rsidRDefault="000E5D96" w:rsidP="000E5D96">
      <w:pPr>
        <w:pStyle w:val="Reminders"/>
        <w:ind w:left="1620" w:hanging="1620"/>
        <w:rPr>
          <w:rFonts w:asciiTheme="minorHAnsi" w:hAnsiTheme="minorHAnsi" w:cstheme="minorHAnsi"/>
          <w:i w:val="0"/>
          <w:color w:val="auto"/>
          <w:sz w:val="22"/>
          <w:szCs w:val="22"/>
        </w:rPr>
      </w:pPr>
      <w:r>
        <w:rPr>
          <w:rFonts w:asciiTheme="minorHAnsi" w:hAnsiTheme="minorHAnsi" w:cstheme="minorHAnsi"/>
          <w:i w:val="0"/>
          <w:color w:val="auto"/>
          <w:sz w:val="22"/>
          <w:szCs w:val="22"/>
        </w:rPr>
        <w:lastRenderedPageBreak/>
        <w:t>Measure</w:t>
      </w:r>
      <w:r w:rsidR="00627DC8" w:rsidRPr="009F58D5">
        <w:rPr>
          <w:rFonts w:asciiTheme="minorHAnsi" w:hAnsiTheme="minorHAnsi" w:cstheme="minorHAnsi"/>
          <w:i w:val="0"/>
          <w:color w:val="auto"/>
          <w:sz w:val="22"/>
          <w:szCs w:val="22"/>
        </w:rPr>
        <w:t xml:space="preserve"> Case Cost = (Base Case Equipment Cost + Base Case </w:t>
      </w:r>
      <w:r w:rsidR="00627DC8">
        <w:rPr>
          <w:rFonts w:asciiTheme="minorHAnsi" w:hAnsiTheme="minorHAnsi" w:cstheme="minorHAnsi"/>
          <w:i w:val="0"/>
          <w:color w:val="auto"/>
          <w:sz w:val="22"/>
          <w:szCs w:val="22"/>
        </w:rPr>
        <w:t xml:space="preserve">Labor Cost + Base Case </w:t>
      </w:r>
      <w:r w:rsidR="00627DC8" w:rsidRPr="009F58D5">
        <w:rPr>
          <w:rFonts w:asciiTheme="minorHAnsi" w:hAnsiTheme="minorHAnsi" w:cstheme="minorHAnsi"/>
          <w:i w:val="0"/>
          <w:color w:val="auto"/>
          <w:sz w:val="22"/>
          <w:szCs w:val="22"/>
        </w:rPr>
        <w:t>Maintenance Cost</w:t>
      </w:r>
      <w:r>
        <w:rPr>
          <w:rFonts w:asciiTheme="minorHAnsi" w:hAnsiTheme="minorHAnsi" w:cstheme="minorHAnsi"/>
          <w:i w:val="0"/>
          <w:color w:val="auto"/>
          <w:sz w:val="22"/>
          <w:szCs w:val="22"/>
        </w:rPr>
        <w:t xml:space="preserve"> + Water Cost</w:t>
      </w:r>
      <w:r w:rsidR="00627DC8" w:rsidRPr="009F58D5">
        <w:rPr>
          <w:rFonts w:asciiTheme="minorHAnsi" w:hAnsiTheme="minorHAnsi" w:cstheme="minorHAnsi"/>
          <w:i w:val="0"/>
          <w:color w:val="auto"/>
          <w:sz w:val="22"/>
          <w:szCs w:val="22"/>
        </w:rPr>
        <w:t>)</w:t>
      </w:r>
    </w:p>
    <w:p w:rsidR="000E5D96" w:rsidRPr="009F58D5" w:rsidRDefault="000E5D96" w:rsidP="000E5D96">
      <w:pPr>
        <w:pStyle w:val="Reminders"/>
        <w:ind w:left="1620" w:hanging="1620"/>
        <w:rPr>
          <w:rFonts w:asciiTheme="minorHAnsi" w:hAnsiTheme="minorHAnsi" w:cstheme="minorHAnsi"/>
          <w:i w:val="0"/>
          <w:color w:val="auto"/>
          <w:sz w:val="22"/>
          <w:szCs w:val="22"/>
        </w:rPr>
      </w:pPr>
      <w:r>
        <w:rPr>
          <w:rFonts w:asciiTheme="minorHAnsi" w:hAnsiTheme="minorHAnsi" w:cstheme="minorHAnsi"/>
          <w:i w:val="0"/>
          <w:color w:val="auto"/>
          <w:sz w:val="22"/>
          <w:szCs w:val="22"/>
        </w:rPr>
        <w:t>For example, the measure case cost in climate zone 6 is as follows:</w:t>
      </w:r>
    </w:p>
    <w:p w:rsidR="00627DC8" w:rsidRPr="000E5D96" w:rsidRDefault="000E5D96" w:rsidP="00627DC8">
      <w:pPr>
        <w:rPr>
          <w:rFonts w:asciiTheme="minorHAnsi" w:hAnsiTheme="minorHAnsi" w:cstheme="minorHAnsi"/>
          <w:sz w:val="22"/>
          <w:szCs w:val="22"/>
        </w:rPr>
      </w:pPr>
      <w:r w:rsidRPr="000E5D96">
        <w:rPr>
          <w:rFonts w:asciiTheme="minorHAnsi" w:hAnsiTheme="minorHAnsi" w:cstheme="minorHAnsi"/>
          <w:sz w:val="22"/>
          <w:szCs w:val="22"/>
        </w:rPr>
        <w:t>Measure</w:t>
      </w:r>
      <w:r w:rsidR="00627DC8" w:rsidRPr="000E5D96">
        <w:rPr>
          <w:rFonts w:asciiTheme="minorHAnsi" w:hAnsiTheme="minorHAnsi" w:cstheme="minorHAnsi"/>
          <w:sz w:val="22"/>
          <w:szCs w:val="22"/>
        </w:rPr>
        <w:t xml:space="preserve"> Case Cost = $1</w:t>
      </w:r>
      <w:r w:rsidRPr="000E5D96">
        <w:rPr>
          <w:rFonts w:asciiTheme="minorHAnsi" w:hAnsiTheme="minorHAnsi" w:cstheme="minorHAnsi"/>
          <w:sz w:val="22"/>
          <w:szCs w:val="22"/>
        </w:rPr>
        <w:t>833.33</w:t>
      </w:r>
      <w:r w:rsidR="00627DC8" w:rsidRPr="000E5D96">
        <w:rPr>
          <w:rFonts w:asciiTheme="minorHAnsi" w:hAnsiTheme="minorHAnsi" w:cstheme="minorHAnsi"/>
          <w:sz w:val="22"/>
          <w:szCs w:val="22"/>
        </w:rPr>
        <w:t xml:space="preserve"> + $</w:t>
      </w:r>
      <w:r w:rsidRPr="000E5D96">
        <w:rPr>
          <w:rFonts w:asciiTheme="minorHAnsi" w:hAnsiTheme="minorHAnsi" w:cstheme="minorHAnsi"/>
          <w:sz w:val="22"/>
          <w:szCs w:val="22"/>
        </w:rPr>
        <w:t>427.50</w:t>
      </w:r>
      <w:r w:rsidR="00627DC8" w:rsidRPr="000E5D96">
        <w:rPr>
          <w:rFonts w:asciiTheme="minorHAnsi" w:hAnsiTheme="minorHAnsi" w:cstheme="minorHAnsi"/>
          <w:sz w:val="22"/>
          <w:szCs w:val="22"/>
        </w:rPr>
        <w:t xml:space="preserve"> + $</w:t>
      </w:r>
      <w:r w:rsidRPr="000E5D96">
        <w:rPr>
          <w:rFonts w:asciiTheme="minorHAnsi" w:hAnsiTheme="minorHAnsi" w:cstheme="minorHAnsi"/>
          <w:sz w:val="22"/>
          <w:szCs w:val="22"/>
        </w:rPr>
        <w:t>396.29 + $92.00</w:t>
      </w:r>
      <w:r w:rsidR="00627DC8" w:rsidRPr="000E5D96">
        <w:rPr>
          <w:rFonts w:asciiTheme="minorHAnsi" w:hAnsiTheme="minorHAnsi" w:cstheme="minorHAnsi"/>
          <w:sz w:val="22"/>
          <w:szCs w:val="22"/>
        </w:rPr>
        <w:t xml:space="preserve"> =$</w:t>
      </w:r>
      <w:r w:rsidRPr="000E5D96">
        <w:rPr>
          <w:rFonts w:asciiTheme="minorHAnsi" w:hAnsiTheme="minorHAnsi" w:cstheme="minorHAnsi"/>
          <w:sz w:val="22"/>
          <w:szCs w:val="22"/>
        </w:rPr>
        <w:t>2,749.12</w:t>
      </w:r>
      <w:r w:rsidR="00627DC8" w:rsidRPr="000E5D96">
        <w:rPr>
          <w:rFonts w:asciiTheme="minorHAnsi" w:hAnsiTheme="minorHAnsi" w:cstheme="minorHAnsi"/>
          <w:sz w:val="22"/>
          <w:szCs w:val="22"/>
        </w:rPr>
        <w:t>/ton</w:t>
      </w:r>
    </w:p>
    <w:p w:rsidR="00627DC8" w:rsidRDefault="00627DC8" w:rsidP="00217DCD">
      <w:pPr>
        <w:rPr>
          <w:rFonts w:asciiTheme="minorHAnsi" w:hAnsiTheme="minorHAnsi"/>
          <w:sz w:val="22"/>
          <w:szCs w:val="22"/>
        </w:rPr>
      </w:pPr>
    </w:p>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5"/>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7730A1" w:rsidRDefault="007730A1" w:rsidP="007730A1">
      <w:pPr>
        <w:rPr>
          <w:rFonts w:asciiTheme="minorHAnsi" w:hAnsiTheme="minorHAnsi"/>
          <w:b/>
        </w:rPr>
      </w:pPr>
      <w:r w:rsidRPr="00BD5ABB">
        <w:rPr>
          <w:rFonts w:asciiTheme="minorHAnsi" w:hAnsiTheme="minorHAnsi"/>
          <w:b/>
        </w:rPr>
        <w:t>Non-Residential</w:t>
      </w:r>
      <w:r>
        <w:rPr>
          <w:rFonts w:asciiTheme="minorHAnsi" w:hAnsiTheme="minorHAnsi"/>
          <w:b/>
        </w:rPr>
        <w:t xml:space="preserve"> (Water/Evaporative Cooled System)</w:t>
      </w:r>
    </w:p>
    <w:p w:rsidR="007730A1" w:rsidRPr="006323F0" w:rsidRDefault="007730A1" w:rsidP="007730A1">
      <w:pPr>
        <w:rPr>
          <w:rFonts w:asciiTheme="minorHAnsi" w:hAnsiTheme="minorHAnsi" w:cstheme="minorHAnsi"/>
          <w:sz w:val="22"/>
          <w:szCs w:val="22"/>
        </w:rPr>
      </w:pPr>
      <w:r>
        <w:rPr>
          <w:rFonts w:asciiTheme="minorHAnsi" w:hAnsiTheme="minorHAnsi" w:cstheme="minorHAnsi"/>
          <w:sz w:val="22"/>
          <w:szCs w:val="22"/>
        </w:rPr>
        <w:t>For</w:t>
      </w:r>
      <w:r w:rsidRPr="006323F0">
        <w:rPr>
          <w:rFonts w:asciiTheme="minorHAnsi" w:hAnsiTheme="minorHAnsi" w:cstheme="minorHAnsi"/>
          <w:sz w:val="22"/>
          <w:szCs w:val="22"/>
        </w:rPr>
        <w:t xml:space="preserve"> ROB, the equipment being replaced is assumed to have failed in place or is past its useful life. The customer is faced with either purchasing standard efficiency or code baseline equipment vers</w:t>
      </w:r>
      <w:r w:rsidR="00DE455C">
        <w:rPr>
          <w:rFonts w:asciiTheme="minorHAnsi" w:hAnsiTheme="minorHAnsi" w:cstheme="minorHAnsi"/>
          <w:sz w:val="22"/>
          <w:szCs w:val="22"/>
        </w:rPr>
        <w:t xml:space="preserve">us energy efficient equipment. </w:t>
      </w:r>
      <w:r w:rsidRPr="006323F0">
        <w:rPr>
          <w:rFonts w:asciiTheme="minorHAnsi" w:hAnsiTheme="minorHAnsi" w:cstheme="minorHAnsi"/>
          <w:sz w:val="22"/>
          <w:szCs w:val="22"/>
        </w:rPr>
        <w:t>Therefore, gross measure cost (GMC) means the cost premium required to install the energy efficient measure over a less efficient piece of equipment. GMC is represented by the equation below:</w:t>
      </w:r>
    </w:p>
    <w:p w:rsidR="007730A1" w:rsidRPr="006323F0" w:rsidRDefault="007730A1" w:rsidP="007730A1">
      <w:pPr>
        <w:rPr>
          <w:rFonts w:asciiTheme="minorHAnsi" w:hAnsiTheme="minorHAnsi" w:cstheme="minorHAnsi"/>
          <w:sz w:val="22"/>
          <w:szCs w:val="22"/>
        </w:rPr>
      </w:pPr>
    </w:p>
    <w:p w:rsidR="007730A1" w:rsidRPr="006323F0" w:rsidRDefault="007730A1" w:rsidP="007730A1">
      <w:pPr>
        <w:ind w:firstLine="720"/>
        <w:rPr>
          <w:rFonts w:asciiTheme="minorHAnsi" w:hAnsiTheme="minorHAnsi" w:cstheme="minorHAnsi"/>
          <w:sz w:val="22"/>
          <w:szCs w:val="22"/>
        </w:rPr>
      </w:pPr>
      <w:r w:rsidRPr="006323F0">
        <w:rPr>
          <w:rFonts w:asciiTheme="minorHAnsi" w:hAnsiTheme="minorHAnsi" w:cstheme="minorHAnsi"/>
          <w:sz w:val="22"/>
          <w:szCs w:val="22"/>
        </w:rPr>
        <w:t xml:space="preserve">GMC </w:t>
      </w:r>
      <w:r w:rsidRPr="006323F0">
        <w:rPr>
          <w:rFonts w:asciiTheme="minorHAnsi" w:hAnsiTheme="minorHAnsi" w:cstheme="minorHAnsi"/>
          <w:sz w:val="22"/>
          <w:szCs w:val="22"/>
        </w:rPr>
        <w:tab/>
        <w:t>= (Measure Equipment Cost + Measure Labor Cost) –</w:t>
      </w:r>
    </w:p>
    <w:p w:rsidR="007730A1" w:rsidRDefault="007730A1" w:rsidP="007730A1">
      <w:pPr>
        <w:ind w:left="720" w:firstLine="720"/>
        <w:rPr>
          <w:rFonts w:asciiTheme="minorHAnsi" w:hAnsiTheme="minorHAnsi" w:cstheme="minorHAnsi"/>
          <w:sz w:val="22"/>
          <w:szCs w:val="22"/>
        </w:rPr>
      </w:pPr>
      <w:r w:rsidRPr="006323F0">
        <w:rPr>
          <w:rFonts w:asciiTheme="minorHAnsi" w:hAnsiTheme="minorHAnsi" w:cstheme="minorHAnsi"/>
          <w:sz w:val="22"/>
          <w:szCs w:val="22"/>
        </w:rPr>
        <w:t xml:space="preserve">    (Base Case Equipment Cost + Base Case Labor Cost)</w:t>
      </w:r>
    </w:p>
    <w:p w:rsidR="007730A1" w:rsidRDefault="007730A1" w:rsidP="007730A1">
      <w:pPr>
        <w:ind w:left="720" w:firstLine="720"/>
        <w:rPr>
          <w:rFonts w:asciiTheme="minorHAnsi" w:hAnsiTheme="minorHAnsi" w:cstheme="minorHAnsi"/>
          <w:sz w:val="22"/>
          <w:szCs w:val="22"/>
        </w:rPr>
      </w:pPr>
    </w:p>
    <w:p w:rsidR="007730A1" w:rsidRPr="006323F0" w:rsidRDefault="007730A1" w:rsidP="007730A1">
      <w:pPr>
        <w:ind w:left="720" w:firstLine="720"/>
        <w:rPr>
          <w:rFonts w:asciiTheme="minorHAnsi" w:hAnsiTheme="minorHAnsi" w:cstheme="minorHAnsi"/>
          <w:sz w:val="22"/>
          <w:szCs w:val="22"/>
        </w:rPr>
      </w:pPr>
      <w:r w:rsidRPr="006323F0">
        <w:rPr>
          <w:rFonts w:asciiTheme="minorHAnsi" w:hAnsiTheme="minorHAnsi" w:cstheme="minorHAnsi"/>
          <w:sz w:val="22"/>
          <w:szCs w:val="22"/>
        </w:rPr>
        <w:t>= (Measure Equ</w:t>
      </w:r>
      <w:r>
        <w:rPr>
          <w:rFonts w:asciiTheme="minorHAnsi" w:hAnsiTheme="minorHAnsi" w:cstheme="minorHAnsi"/>
          <w:sz w:val="22"/>
          <w:szCs w:val="22"/>
        </w:rPr>
        <w:t>ipment Cost – Base Case Equipment Cost</w:t>
      </w:r>
      <w:r w:rsidRPr="006323F0">
        <w:rPr>
          <w:rFonts w:asciiTheme="minorHAnsi" w:hAnsiTheme="minorHAnsi" w:cstheme="minorHAnsi"/>
          <w:sz w:val="22"/>
          <w:szCs w:val="22"/>
        </w:rPr>
        <w:t>)</w:t>
      </w:r>
    </w:p>
    <w:p w:rsidR="007730A1" w:rsidRPr="006323F0" w:rsidRDefault="007730A1" w:rsidP="007730A1">
      <w:pPr>
        <w:ind w:left="720" w:right="720"/>
        <w:rPr>
          <w:rFonts w:asciiTheme="minorHAnsi" w:hAnsiTheme="minorHAnsi" w:cstheme="minorHAnsi"/>
          <w:sz w:val="22"/>
          <w:szCs w:val="22"/>
        </w:rPr>
      </w:pPr>
    </w:p>
    <w:p w:rsidR="007730A1" w:rsidRDefault="007730A1" w:rsidP="007730A1">
      <w:pPr>
        <w:ind w:left="720" w:right="720"/>
        <w:rPr>
          <w:rFonts w:asciiTheme="minorHAnsi" w:hAnsiTheme="minorHAnsi" w:cstheme="minorHAnsi"/>
          <w:sz w:val="22"/>
          <w:szCs w:val="22"/>
        </w:rPr>
      </w:pPr>
      <w:r w:rsidRPr="006323F0">
        <w:rPr>
          <w:rFonts w:asciiTheme="minorHAnsi" w:hAnsiTheme="minorHAnsi" w:cstheme="minorHAnsi"/>
          <w:sz w:val="22"/>
          <w:szCs w:val="22"/>
        </w:rPr>
        <w:t>*Note: Unless stated otherwise the measure case labor and base case labor are assumed to be the same value.</w:t>
      </w:r>
    </w:p>
    <w:p w:rsidR="007730A1" w:rsidRDefault="007730A1" w:rsidP="007730A1">
      <w:pPr>
        <w:rPr>
          <w:rFonts w:asciiTheme="minorHAnsi" w:hAnsiTheme="minorHAnsi" w:cstheme="minorHAnsi"/>
          <w:sz w:val="22"/>
          <w:szCs w:val="22"/>
        </w:rPr>
      </w:pPr>
    </w:p>
    <w:p w:rsidR="007730A1" w:rsidRPr="006C0EE1" w:rsidRDefault="007730A1" w:rsidP="00DE455C">
      <w:pPr>
        <w:pStyle w:val="Caption"/>
        <w:rPr>
          <w:rFonts w:asciiTheme="minorHAnsi" w:hAnsiTheme="minorHAnsi" w:cstheme="minorHAnsi"/>
          <w:b w:val="0"/>
          <w:sz w:val="22"/>
          <w:szCs w:val="22"/>
        </w:rPr>
      </w:pPr>
      <w:r w:rsidRPr="00E31CB0">
        <w:rPr>
          <w:rFonts w:asciiTheme="minorHAnsi" w:hAnsiTheme="minorHAnsi" w:cstheme="minorHAnsi"/>
          <w:b w:val="0"/>
          <w:sz w:val="22"/>
          <w:szCs w:val="22"/>
        </w:rPr>
        <w:t xml:space="preserve">DEER 2005 costs were extrapolated to match program efficiencies. See the </w:t>
      </w:r>
      <w:r w:rsidR="006F01AD" w:rsidRPr="006F01AD">
        <w:rPr>
          <w:rFonts w:asciiTheme="minorHAnsi" w:hAnsiTheme="minorHAnsi" w:cstheme="minorHAnsi"/>
          <w:b w:val="0"/>
          <w:sz w:val="22"/>
          <w:szCs w:val="22"/>
        </w:rPr>
        <w:t>“SCE13HC025.3_Savings.xlsx"; tab “Costs”</w:t>
      </w:r>
      <w:r w:rsidRPr="00E31CB0">
        <w:rPr>
          <w:rFonts w:asciiTheme="minorHAnsi" w:hAnsiTheme="minorHAnsi" w:cstheme="minorHAnsi"/>
          <w:b w:val="0"/>
          <w:sz w:val="22"/>
          <w:szCs w:val="22"/>
        </w:rPr>
        <w:t xml:space="preserve"> for the extrapolation</w:t>
      </w:r>
      <w:r w:rsidR="006F01AD">
        <w:rPr>
          <w:rFonts w:asciiTheme="minorHAnsi" w:hAnsiTheme="minorHAnsi" w:cstheme="minorHAnsi"/>
          <w:b w:val="0"/>
          <w:sz w:val="22"/>
          <w:szCs w:val="22"/>
        </w:rPr>
        <w:t xml:space="preserve"> calculations and cost summary</w:t>
      </w:r>
      <w:r w:rsidRPr="00E31CB0">
        <w:rPr>
          <w:rFonts w:asciiTheme="minorHAnsi" w:hAnsiTheme="minorHAnsi" w:cstheme="minorHAnsi"/>
          <w:b w:val="0"/>
          <w:sz w:val="22"/>
          <w:szCs w:val="22"/>
        </w:rPr>
        <w:t xml:space="preserve">. These </w:t>
      </w:r>
      <w:r w:rsidR="00DE455C">
        <w:rPr>
          <w:rFonts w:asciiTheme="minorHAnsi" w:hAnsiTheme="minorHAnsi" w:cstheme="minorHAnsi"/>
          <w:b w:val="0"/>
          <w:sz w:val="22"/>
          <w:szCs w:val="22"/>
        </w:rPr>
        <w:t>costs can also be seen in the table below</w:t>
      </w:r>
      <w:r w:rsidRPr="006C0EE1">
        <w:rPr>
          <w:rFonts w:asciiTheme="minorHAnsi" w:hAnsiTheme="minorHAnsi" w:cstheme="minorHAnsi"/>
          <w:b w:val="0"/>
          <w:sz w:val="22"/>
          <w:szCs w:val="22"/>
        </w:rPr>
        <w:t>.</w:t>
      </w:r>
    </w:p>
    <w:p w:rsidR="007730A1" w:rsidRDefault="007730A1" w:rsidP="007730A1">
      <w:pPr>
        <w:pStyle w:val="Caption"/>
        <w:jc w:val="center"/>
        <w:rPr>
          <w:rFonts w:asciiTheme="minorHAnsi" w:hAnsiTheme="minorHAnsi" w:cstheme="minorHAnsi"/>
          <w:sz w:val="22"/>
          <w:szCs w:val="22"/>
        </w:rPr>
      </w:pPr>
      <w:bookmarkStart w:id="26" w:name="_Ref326497273"/>
    </w:p>
    <w:p w:rsidR="00A90511" w:rsidRDefault="00A90511" w:rsidP="007730A1">
      <w:pPr>
        <w:pStyle w:val="Caption"/>
        <w:jc w:val="center"/>
        <w:rPr>
          <w:rFonts w:asciiTheme="minorHAnsi" w:hAnsiTheme="minorHAnsi" w:cstheme="minorHAnsi"/>
          <w:sz w:val="22"/>
          <w:szCs w:val="22"/>
        </w:rPr>
      </w:pPr>
    </w:p>
    <w:p w:rsidR="00A90511" w:rsidRDefault="00A90511" w:rsidP="007730A1">
      <w:pPr>
        <w:pStyle w:val="Caption"/>
        <w:jc w:val="center"/>
        <w:rPr>
          <w:rFonts w:asciiTheme="minorHAnsi" w:hAnsiTheme="minorHAnsi" w:cstheme="minorHAnsi"/>
          <w:sz w:val="22"/>
          <w:szCs w:val="22"/>
        </w:rPr>
      </w:pPr>
    </w:p>
    <w:p w:rsidR="007730A1" w:rsidRPr="00CA10C3" w:rsidRDefault="007730A1" w:rsidP="007730A1">
      <w:pPr>
        <w:pStyle w:val="Caption"/>
        <w:jc w:val="center"/>
        <w:rPr>
          <w:rFonts w:asciiTheme="minorHAnsi" w:hAnsiTheme="minorHAnsi" w:cstheme="minorHAnsi"/>
          <w:b w:val="0"/>
          <w:sz w:val="22"/>
          <w:szCs w:val="22"/>
        </w:rPr>
      </w:pPr>
      <w:bookmarkStart w:id="27" w:name="_Ref389222419"/>
      <w:r w:rsidRPr="00CA10C3">
        <w:rPr>
          <w:rFonts w:asciiTheme="minorHAnsi" w:hAnsiTheme="minorHAnsi" w:cstheme="minorHAnsi"/>
          <w:sz w:val="22"/>
          <w:szCs w:val="22"/>
        </w:rPr>
        <w:t xml:space="preserve">Table </w:t>
      </w:r>
      <w:r w:rsidRPr="00CA10C3">
        <w:rPr>
          <w:rFonts w:asciiTheme="minorHAnsi" w:hAnsiTheme="minorHAnsi" w:cstheme="minorHAnsi"/>
          <w:sz w:val="22"/>
          <w:szCs w:val="22"/>
        </w:rPr>
        <w:fldChar w:fldCharType="begin"/>
      </w:r>
      <w:r w:rsidRPr="00CA10C3">
        <w:rPr>
          <w:rFonts w:asciiTheme="minorHAnsi" w:hAnsiTheme="minorHAnsi" w:cstheme="minorHAnsi"/>
          <w:sz w:val="22"/>
          <w:szCs w:val="22"/>
        </w:rPr>
        <w:instrText xml:space="preserve"> SEQ Table \* ARABIC </w:instrText>
      </w:r>
      <w:r w:rsidRPr="00CA10C3">
        <w:rPr>
          <w:rFonts w:asciiTheme="minorHAnsi" w:hAnsiTheme="minorHAnsi" w:cstheme="minorHAnsi"/>
          <w:sz w:val="22"/>
          <w:szCs w:val="22"/>
        </w:rPr>
        <w:fldChar w:fldCharType="separate"/>
      </w:r>
      <w:r w:rsidR="0014566F">
        <w:rPr>
          <w:rFonts w:asciiTheme="minorHAnsi" w:hAnsiTheme="minorHAnsi" w:cstheme="minorHAnsi"/>
          <w:noProof/>
          <w:sz w:val="22"/>
          <w:szCs w:val="22"/>
        </w:rPr>
        <w:t>14</w:t>
      </w:r>
      <w:r w:rsidRPr="00CA10C3">
        <w:rPr>
          <w:rFonts w:asciiTheme="minorHAnsi" w:hAnsiTheme="minorHAnsi" w:cstheme="minorHAnsi"/>
          <w:sz w:val="22"/>
          <w:szCs w:val="22"/>
        </w:rPr>
        <w:fldChar w:fldCharType="end"/>
      </w:r>
      <w:bookmarkEnd w:id="26"/>
      <w:bookmarkEnd w:id="27"/>
      <w:r>
        <w:rPr>
          <w:rFonts w:asciiTheme="minorHAnsi" w:hAnsiTheme="minorHAnsi" w:cstheme="minorHAnsi"/>
          <w:sz w:val="22"/>
          <w:szCs w:val="22"/>
        </w:rPr>
        <w:t xml:space="preserve"> Gross Measure Cost (Non-Residential Measures)</w:t>
      </w:r>
    </w:p>
    <w:tbl>
      <w:tblPr>
        <w:tblStyle w:val="TableContemporary"/>
        <w:tblW w:w="10134" w:type="dxa"/>
        <w:tblLook w:val="04A0" w:firstRow="1" w:lastRow="0" w:firstColumn="1" w:lastColumn="0" w:noHBand="0" w:noVBand="1"/>
      </w:tblPr>
      <w:tblGrid>
        <w:gridCol w:w="4432"/>
        <w:gridCol w:w="1166"/>
        <w:gridCol w:w="1170"/>
        <w:gridCol w:w="1170"/>
        <w:gridCol w:w="1170"/>
        <w:gridCol w:w="1026"/>
      </w:tblGrid>
      <w:tr w:rsidR="007730A1" w:rsidTr="002E767D">
        <w:trPr>
          <w:cnfStyle w:val="100000000000" w:firstRow="1" w:lastRow="0" w:firstColumn="0" w:lastColumn="0" w:oddVBand="0" w:evenVBand="0" w:oddHBand="0" w:evenHBand="0" w:firstRowFirstColumn="0" w:firstRowLastColumn="0" w:lastRowFirstColumn="0" w:lastRowLastColumn="0"/>
          <w:trHeight w:val="243"/>
        </w:trPr>
        <w:tc>
          <w:tcPr>
            <w:tcW w:w="4432" w:type="dxa"/>
          </w:tcPr>
          <w:p w:rsidR="007730A1" w:rsidRPr="00120481" w:rsidRDefault="007730A1" w:rsidP="002E767D">
            <w:pPr>
              <w:rPr>
                <w:rFonts w:asciiTheme="minorHAnsi" w:hAnsiTheme="minorHAnsi" w:cstheme="minorHAnsi"/>
                <w:sz w:val="20"/>
                <w:szCs w:val="20"/>
              </w:rPr>
            </w:pPr>
            <w:r>
              <w:rPr>
                <w:rFonts w:asciiTheme="minorHAnsi" w:hAnsiTheme="minorHAnsi" w:cstheme="minorHAnsi"/>
                <w:sz w:val="20"/>
                <w:szCs w:val="20"/>
              </w:rPr>
              <w:t>Measure</w:t>
            </w:r>
          </w:p>
        </w:tc>
        <w:tc>
          <w:tcPr>
            <w:tcW w:w="1166" w:type="dxa"/>
          </w:tcPr>
          <w:p w:rsidR="007730A1" w:rsidRDefault="007730A1" w:rsidP="002E767D">
            <w:pPr>
              <w:rPr>
                <w:rFonts w:asciiTheme="minorHAnsi" w:hAnsiTheme="minorHAnsi" w:cstheme="minorHAnsi"/>
                <w:sz w:val="20"/>
                <w:szCs w:val="20"/>
              </w:rPr>
            </w:pPr>
            <w:r>
              <w:rPr>
                <w:rFonts w:asciiTheme="minorHAnsi" w:hAnsiTheme="minorHAnsi" w:cstheme="minorHAnsi"/>
                <w:sz w:val="20"/>
                <w:szCs w:val="20"/>
              </w:rPr>
              <w:t>Base Equipment Cost (per ton)</w:t>
            </w:r>
          </w:p>
        </w:tc>
        <w:tc>
          <w:tcPr>
            <w:tcW w:w="1170" w:type="dxa"/>
          </w:tcPr>
          <w:p w:rsidR="007730A1" w:rsidRDefault="007730A1" w:rsidP="002E767D">
            <w:pPr>
              <w:rPr>
                <w:rFonts w:asciiTheme="minorHAnsi" w:hAnsiTheme="minorHAnsi" w:cstheme="minorHAnsi"/>
                <w:sz w:val="20"/>
                <w:szCs w:val="20"/>
              </w:rPr>
            </w:pPr>
            <w:r>
              <w:rPr>
                <w:rFonts w:asciiTheme="minorHAnsi" w:hAnsiTheme="minorHAnsi" w:cstheme="minorHAnsi"/>
                <w:sz w:val="20"/>
                <w:szCs w:val="20"/>
              </w:rPr>
              <w:t>Measure Equipment Cost (per ton)</w:t>
            </w:r>
          </w:p>
        </w:tc>
        <w:tc>
          <w:tcPr>
            <w:tcW w:w="1170" w:type="dxa"/>
          </w:tcPr>
          <w:p w:rsidR="007730A1" w:rsidRDefault="007730A1" w:rsidP="002E767D">
            <w:pPr>
              <w:rPr>
                <w:rFonts w:asciiTheme="minorHAnsi" w:hAnsiTheme="minorHAnsi" w:cstheme="minorHAnsi"/>
                <w:sz w:val="20"/>
                <w:szCs w:val="20"/>
              </w:rPr>
            </w:pPr>
            <w:r>
              <w:rPr>
                <w:rFonts w:asciiTheme="minorHAnsi" w:hAnsiTheme="minorHAnsi" w:cstheme="minorHAnsi"/>
                <w:sz w:val="20"/>
                <w:szCs w:val="20"/>
              </w:rPr>
              <w:t>Labor Cost (per ton)</w:t>
            </w:r>
          </w:p>
        </w:tc>
        <w:tc>
          <w:tcPr>
            <w:tcW w:w="1170" w:type="dxa"/>
          </w:tcPr>
          <w:p w:rsidR="007730A1" w:rsidRDefault="007730A1" w:rsidP="002E767D">
            <w:pPr>
              <w:rPr>
                <w:rFonts w:asciiTheme="minorHAnsi" w:hAnsiTheme="minorHAnsi" w:cstheme="minorHAnsi"/>
                <w:sz w:val="20"/>
                <w:szCs w:val="20"/>
              </w:rPr>
            </w:pPr>
            <w:r>
              <w:rPr>
                <w:rFonts w:asciiTheme="minorHAnsi" w:hAnsiTheme="minorHAnsi" w:cstheme="minorHAnsi"/>
                <w:sz w:val="20"/>
                <w:szCs w:val="20"/>
              </w:rPr>
              <w:t>GMC (per ton)</w:t>
            </w:r>
          </w:p>
        </w:tc>
        <w:tc>
          <w:tcPr>
            <w:tcW w:w="1026" w:type="dxa"/>
          </w:tcPr>
          <w:p w:rsidR="007730A1" w:rsidRDefault="007730A1" w:rsidP="002E767D">
            <w:pPr>
              <w:rPr>
                <w:rFonts w:asciiTheme="minorHAnsi" w:hAnsiTheme="minorHAnsi" w:cstheme="minorHAnsi"/>
                <w:sz w:val="20"/>
                <w:szCs w:val="20"/>
              </w:rPr>
            </w:pPr>
            <w:r>
              <w:rPr>
                <w:rFonts w:asciiTheme="minorHAnsi" w:hAnsiTheme="minorHAnsi" w:cstheme="minorHAnsi"/>
                <w:sz w:val="20"/>
                <w:szCs w:val="20"/>
              </w:rPr>
              <w:t>GMC (RET-ROB)</w:t>
            </w:r>
          </w:p>
          <w:p w:rsidR="007730A1" w:rsidRDefault="007730A1" w:rsidP="002E767D">
            <w:pPr>
              <w:rPr>
                <w:rFonts w:asciiTheme="minorHAnsi" w:hAnsiTheme="minorHAnsi" w:cstheme="minorHAnsi"/>
                <w:sz w:val="20"/>
                <w:szCs w:val="20"/>
              </w:rPr>
            </w:pPr>
            <w:r>
              <w:rPr>
                <w:rFonts w:asciiTheme="minorHAnsi" w:hAnsiTheme="minorHAnsi" w:cstheme="minorHAnsi"/>
                <w:sz w:val="20"/>
                <w:szCs w:val="20"/>
              </w:rPr>
              <w:t>(Per ton)</w:t>
            </w:r>
          </w:p>
        </w:tc>
      </w:tr>
      <w:tr w:rsidR="007730A1" w:rsidRPr="009517B7" w:rsidTr="002E767D">
        <w:trPr>
          <w:cnfStyle w:val="000000100000" w:firstRow="0" w:lastRow="0" w:firstColumn="0" w:lastColumn="0" w:oddVBand="0" w:evenVBand="0" w:oddHBand="1" w:evenHBand="0" w:firstRowFirstColumn="0" w:firstRowLastColumn="0" w:lastRowFirstColumn="0" w:lastRowLastColumn="0"/>
          <w:trHeight w:val="243"/>
        </w:trPr>
        <w:tc>
          <w:tcPr>
            <w:tcW w:w="4432" w:type="dxa"/>
          </w:tcPr>
          <w:p w:rsidR="007730A1" w:rsidRPr="0061523F" w:rsidRDefault="00DE455C" w:rsidP="002E767D">
            <w:pPr>
              <w:rPr>
                <w:rFonts w:asciiTheme="minorHAnsi" w:hAnsiTheme="minorHAnsi" w:cstheme="minorHAnsi"/>
                <w:sz w:val="20"/>
                <w:szCs w:val="20"/>
              </w:rPr>
            </w:pPr>
            <w:r w:rsidRPr="00DE455C">
              <w:rPr>
                <w:rFonts w:asciiTheme="minorHAnsi" w:hAnsiTheme="minorHAnsi" w:cstheme="minorHAnsi"/>
                <w:sz w:val="20"/>
                <w:szCs w:val="20"/>
              </w:rPr>
              <w:t>&lt; 5.4 ton 14 EER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$625.26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$740.93</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$229.97</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$115.67</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N/A</w:t>
            </w:r>
          </w:p>
        </w:tc>
      </w:tr>
      <w:tr w:rsidR="007730A1" w:rsidRPr="009517B7" w:rsidTr="002E767D">
        <w:trPr>
          <w:cnfStyle w:val="000000010000" w:firstRow="0" w:lastRow="0" w:firstColumn="0" w:lastColumn="0" w:oddVBand="0" w:evenVBand="0" w:oddHBand="0" w:evenHBand="1" w:firstRowFirstColumn="0" w:firstRowLastColumn="0" w:lastRowFirstColumn="0" w:lastRowLastColumn="0"/>
          <w:trHeight w:val="243"/>
        </w:trPr>
        <w:tc>
          <w:tcPr>
            <w:tcW w:w="4432" w:type="dxa"/>
          </w:tcPr>
          <w:p w:rsidR="007730A1" w:rsidRPr="0061523F" w:rsidRDefault="00DE455C" w:rsidP="002E767D">
            <w:pPr>
              <w:rPr>
                <w:rFonts w:asciiTheme="minorHAnsi" w:hAnsiTheme="minorHAnsi" w:cstheme="minorHAnsi"/>
                <w:sz w:val="20"/>
                <w:szCs w:val="20"/>
              </w:rPr>
            </w:pPr>
            <w:r w:rsidRPr="00DE455C">
              <w:rPr>
                <w:rFonts w:asciiTheme="minorHAnsi" w:hAnsiTheme="minorHAnsi" w:cstheme="minorHAnsi"/>
                <w:sz w:val="20"/>
                <w:szCs w:val="20"/>
              </w:rPr>
              <w:t>&lt; 5.4 ton 15 EER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$625.26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$793.85</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$229.97</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$168.59</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N/A</w:t>
            </w:r>
          </w:p>
        </w:tc>
      </w:tr>
      <w:tr w:rsidR="007730A1" w:rsidRPr="009517B7" w:rsidTr="002E767D">
        <w:trPr>
          <w:cnfStyle w:val="000000100000" w:firstRow="0" w:lastRow="0" w:firstColumn="0" w:lastColumn="0" w:oddVBand="0" w:evenVBand="0" w:oddHBand="1" w:evenHBand="0" w:firstRowFirstColumn="0" w:firstRowLastColumn="0" w:lastRowFirstColumn="0" w:lastRowLastColumn="0"/>
          <w:cantSplit/>
          <w:trHeight w:val="243"/>
        </w:trPr>
        <w:tc>
          <w:tcPr>
            <w:tcW w:w="4432" w:type="dxa"/>
          </w:tcPr>
          <w:p w:rsidR="007730A1" w:rsidRPr="0061523F" w:rsidRDefault="00DE455C" w:rsidP="002E767D">
            <w:pPr>
              <w:rPr>
                <w:rFonts w:asciiTheme="minorHAnsi" w:hAnsiTheme="minorHAnsi" w:cstheme="minorHAnsi"/>
                <w:sz w:val="20"/>
                <w:szCs w:val="20"/>
              </w:rPr>
            </w:pPr>
            <w:r w:rsidRPr="00DE455C">
              <w:rPr>
                <w:rFonts w:asciiTheme="minorHAnsi" w:hAnsiTheme="minorHAnsi" w:cstheme="minorHAnsi"/>
                <w:sz w:val="20"/>
                <w:szCs w:val="20"/>
              </w:rPr>
              <w:t>&lt; 5.4 ton 16 EER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$625.26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$846.78</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$229.97</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$221.52</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N/A</w:t>
            </w:r>
          </w:p>
        </w:tc>
      </w:tr>
      <w:tr w:rsidR="007730A1" w:rsidRPr="009517B7" w:rsidTr="002E767D">
        <w:trPr>
          <w:cnfStyle w:val="000000010000" w:firstRow="0" w:lastRow="0" w:firstColumn="0" w:lastColumn="0" w:oddVBand="0" w:evenVBand="0" w:oddHBand="0" w:evenHBand="1" w:firstRowFirstColumn="0" w:firstRowLastColumn="0" w:lastRowFirstColumn="0" w:lastRowLastColumn="0"/>
          <w:trHeight w:val="243"/>
        </w:trPr>
        <w:tc>
          <w:tcPr>
            <w:tcW w:w="4432" w:type="dxa"/>
          </w:tcPr>
          <w:p w:rsidR="007730A1" w:rsidRPr="0061523F" w:rsidRDefault="000423AE" w:rsidP="002E767D">
            <w:pPr>
              <w:rPr>
                <w:rFonts w:asciiTheme="minorHAnsi" w:hAnsiTheme="minorHAnsi" w:cstheme="minorHAnsi"/>
                <w:sz w:val="20"/>
                <w:szCs w:val="20"/>
              </w:rPr>
            </w:pPr>
            <w:r w:rsidRPr="000423AE">
              <w:rPr>
                <w:rFonts w:asciiTheme="minorHAnsi" w:hAnsiTheme="minorHAnsi" w:cstheme="minorHAnsi"/>
                <w:sz w:val="20"/>
                <w:szCs w:val="20"/>
              </w:rPr>
              <w:t>5.4 up to 11.3 ton 14 EER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$1,394.80</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$1,437.50</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$127.86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$42.70</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N/A</w:t>
            </w:r>
          </w:p>
        </w:tc>
      </w:tr>
      <w:tr w:rsidR="007730A1" w:rsidRPr="009517B7" w:rsidTr="002E767D">
        <w:trPr>
          <w:cnfStyle w:val="000000100000" w:firstRow="0" w:lastRow="0" w:firstColumn="0" w:lastColumn="0" w:oddVBand="0" w:evenVBand="0" w:oddHBand="1" w:evenHBand="0" w:firstRowFirstColumn="0" w:firstRowLastColumn="0" w:lastRowFirstColumn="0" w:lastRowLastColumn="0"/>
          <w:trHeight w:val="243"/>
        </w:trPr>
        <w:tc>
          <w:tcPr>
            <w:tcW w:w="4432" w:type="dxa"/>
          </w:tcPr>
          <w:p w:rsidR="007730A1" w:rsidRPr="0061523F" w:rsidRDefault="000423AE" w:rsidP="002E767D">
            <w:pPr>
              <w:rPr>
                <w:rFonts w:asciiTheme="minorHAnsi" w:hAnsiTheme="minorHAnsi" w:cstheme="minorHAnsi"/>
                <w:sz w:val="20"/>
                <w:szCs w:val="20"/>
              </w:rPr>
            </w:pPr>
            <w:r w:rsidRPr="000423AE">
              <w:rPr>
                <w:rFonts w:asciiTheme="minorHAnsi" w:hAnsiTheme="minorHAnsi" w:cstheme="minorHAnsi"/>
                <w:sz w:val="20"/>
                <w:szCs w:val="20"/>
              </w:rPr>
              <w:t>11.3 up to 20 ton 14 EER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$1,334.16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$1,437.50</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$127.86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$103.34</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N/A</w:t>
            </w:r>
          </w:p>
        </w:tc>
      </w:tr>
      <w:tr w:rsidR="007730A1" w:rsidRPr="009517B7" w:rsidTr="002E767D">
        <w:trPr>
          <w:cnfStyle w:val="000000010000" w:firstRow="0" w:lastRow="0" w:firstColumn="0" w:lastColumn="0" w:oddVBand="0" w:evenVBand="0" w:oddHBand="0" w:evenHBand="1" w:firstRowFirstColumn="0" w:firstRowLastColumn="0" w:lastRowFirstColumn="0" w:lastRowLastColumn="0"/>
          <w:trHeight w:val="243"/>
        </w:trPr>
        <w:tc>
          <w:tcPr>
            <w:tcW w:w="4432" w:type="dxa"/>
          </w:tcPr>
          <w:p w:rsidR="007730A1" w:rsidRPr="0061523F" w:rsidRDefault="000423AE" w:rsidP="002E767D">
            <w:pPr>
              <w:rPr>
                <w:rFonts w:asciiTheme="minorHAnsi" w:hAnsiTheme="minorHAnsi" w:cstheme="minorHAnsi"/>
                <w:sz w:val="20"/>
                <w:szCs w:val="20"/>
              </w:rPr>
            </w:pPr>
            <w:r w:rsidRPr="000423AE">
              <w:rPr>
                <w:rFonts w:asciiTheme="minorHAnsi" w:hAnsiTheme="minorHAnsi" w:cstheme="minorHAnsi"/>
                <w:sz w:val="20"/>
                <w:szCs w:val="20"/>
              </w:rPr>
              <w:t>≥ 20 ton 13 EER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$1,334.16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$1,334.82</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$127.86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$0.66</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N/A</w:t>
            </w:r>
          </w:p>
        </w:tc>
      </w:tr>
      <w:tr w:rsidR="007730A1" w:rsidRPr="009517B7" w:rsidTr="002E767D">
        <w:trPr>
          <w:cnfStyle w:val="000000100000" w:firstRow="0" w:lastRow="0" w:firstColumn="0" w:lastColumn="0" w:oddVBand="0" w:evenVBand="0" w:oddHBand="1" w:evenHBand="0" w:firstRowFirstColumn="0" w:firstRowLastColumn="0" w:lastRowFirstColumn="0" w:lastRowLastColumn="0"/>
          <w:trHeight w:val="243"/>
        </w:trPr>
        <w:tc>
          <w:tcPr>
            <w:tcW w:w="4432" w:type="dxa"/>
          </w:tcPr>
          <w:p w:rsidR="007730A1" w:rsidRPr="001F5306" w:rsidRDefault="007730A1" w:rsidP="002E767D">
            <w:pPr>
              <w:rPr>
                <w:rFonts w:ascii="Calibri" w:hAnsi="Calibri" w:cs="Arial"/>
                <w:color w:val="000000"/>
                <w:sz w:val="20"/>
                <w:szCs w:val="20"/>
              </w:rPr>
            </w:pPr>
            <w:r w:rsidRPr="001F5306">
              <w:rPr>
                <w:rFonts w:ascii="Calibri" w:hAnsi="Calibri" w:cs="Arial"/>
                <w:color w:val="000000"/>
                <w:sz w:val="20"/>
                <w:szCs w:val="20"/>
              </w:rPr>
              <w:lastRenderedPageBreak/>
              <w:t xml:space="preserve">&lt; 5.4 ton </w:t>
            </w:r>
            <w:r>
              <w:rPr>
                <w:rFonts w:asciiTheme="minorHAnsi" w:hAnsiTheme="minorHAnsi" w:cstheme="minorHAnsi"/>
                <w:sz w:val="20"/>
                <w:szCs w:val="20"/>
              </w:rPr>
              <w:t>To Code Savings Portion</w:t>
            </w:r>
            <w:r w:rsidRPr="001F5306">
              <w:rPr>
                <w:rFonts w:ascii="Calibri" w:hAnsi="Calibri" w:cs="Arial"/>
                <w:color w:val="000000"/>
                <w:sz w:val="20"/>
                <w:szCs w:val="20"/>
              </w:rPr>
              <w:t xml:space="preserve">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$625.26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$740.93</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$229.97</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N/A</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$855.23</w:t>
            </w:r>
          </w:p>
        </w:tc>
      </w:tr>
      <w:tr w:rsidR="007730A1" w:rsidRPr="009517B7" w:rsidTr="002E767D">
        <w:trPr>
          <w:cnfStyle w:val="000000010000" w:firstRow="0" w:lastRow="0" w:firstColumn="0" w:lastColumn="0" w:oddVBand="0" w:evenVBand="0" w:oddHBand="0" w:evenHBand="1" w:firstRowFirstColumn="0" w:firstRowLastColumn="0" w:lastRowFirstColumn="0" w:lastRowLastColumn="0"/>
          <w:trHeight w:val="243"/>
        </w:trPr>
        <w:tc>
          <w:tcPr>
            <w:tcW w:w="4432" w:type="dxa"/>
          </w:tcPr>
          <w:p w:rsidR="007730A1" w:rsidRPr="001F5306" w:rsidRDefault="007730A1" w:rsidP="002E767D">
            <w:pPr>
              <w:rPr>
                <w:rFonts w:asciiTheme="minorHAnsi" w:hAnsiTheme="minorHAnsi" w:cstheme="minorHAnsi"/>
                <w:sz w:val="20"/>
                <w:szCs w:val="20"/>
              </w:rPr>
            </w:pPr>
            <w:r w:rsidRPr="001F5306">
              <w:rPr>
                <w:rFonts w:asciiTheme="minorHAnsi" w:hAnsiTheme="minorHAnsi" w:cstheme="minorHAnsi"/>
                <w:sz w:val="20"/>
                <w:szCs w:val="20"/>
              </w:rPr>
              <w:t xml:space="preserve">5.4 up to 11.3 ton </w:t>
            </w:r>
            <w:r>
              <w:rPr>
                <w:rFonts w:asciiTheme="minorHAnsi" w:hAnsiTheme="minorHAnsi" w:cstheme="minorHAnsi"/>
                <w:sz w:val="20"/>
                <w:szCs w:val="20"/>
              </w:rPr>
              <w:t>To Code Savings Portion</w:t>
            </w:r>
            <w:r w:rsidRPr="001F5306">
              <w:rPr>
                <w:rFonts w:asciiTheme="minorHAnsi" w:hAnsiTheme="minorHAnsi" w:cstheme="minorHAnsi"/>
                <w:sz w:val="20"/>
                <w:szCs w:val="20"/>
              </w:rPr>
              <w:t xml:space="preserve">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$1,394.80</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$1,437.50</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$127.86</w:t>
            </w:r>
          </w:p>
        </w:tc>
        <w:tc>
          <w:tcPr>
            <w:tcW w:w="1170" w:type="dxa"/>
            <w:vAlign w:val="center"/>
          </w:tcPr>
          <w:p w:rsidR="007730A1" w:rsidRDefault="000423AE" w:rsidP="002E767D">
            <w:pPr>
              <w:jc w:val="center"/>
              <w:rPr>
                <w:rFonts w:ascii="Calibri" w:hAnsi="Calibri" w:cs="Calibri"/>
                <w:color w:val="000000"/>
                <w:sz w:val="20"/>
                <w:szCs w:val="20"/>
              </w:rPr>
            </w:pPr>
            <w:r>
              <w:rPr>
                <w:rFonts w:ascii="Calibri" w:hAnsi="Calibri" w:cs="Calibri"/>
                <w:color w:val="000000"/>
                <w:sz w:val="20"/>
                <w:szCs w:val="20"/>
              </w:rPr>
              <w:t>N/A</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$1,522.66</w:t>
            </w:r>
          </w:p>
        </w:tc>
      </w:tr>
      <w:tr w:rsidR="007730A1" w:rsidRPr="009517B7" w:rsidTr="002E767D">
        <w:trPr>
          <w:cnfStyle w:val="000000100000" w:firstRow="0" w:lastRow="0" w:firstColumn="0" w:lastColumn="0" w:oddVBand="0" w:evenVBand="0" w:oddHBand="1" w:evenHBand="0" w:firstRowFirstColumn="0" w:firstRowLastColumn="0" w:lastRowFirstColumn="0" w:lastRowLastColumn="0"/>
          <w:trHeight w:val="243"/>
        </w:trPr>
        <w:tc>
          <w:tcPr>
            <w:tcW w:w="4432" w:type="dxa"/>
          </w:tcPr>
          <w:p w:rsidR="007730A1" w:rsidRPr="001F5306" w:rsidRDefault="007730A1" w:rsidP="002E767D">
            <w:pPr>
              <w:rPr>
                <w:rFonts w:asciiTheme="minorHAnsi" w:hAnsiTheme="minorHAnsi" w:cstheme="minorHAnsi"/>
                <w:sz w:val="20"/>
                <w:szCs w:val="20"/>
              </w:rPr>
            </w:pPr>
            <w:r w:rsidRPr="001F5306">
              <w:rPr>
                <w:rFonts w:asciiTheme="minorHAnsi" w:hAnsiTheme="minorHAnsi" w:cstheme="minorHAnsi"/>
                <w:sz w:val="20"/>
                <w:szCs w:val="20"/>
              </w:rPr>
              <w:t xml:space="preserve">11.3 up to 20 ton </w:t>
            </w:r>
            <w:r>
              <w:rPr>
                <w:rFonts w:asciiTheme="minorHAnsi" w:hAnsiTheme="minorHAnsi" w:cstheme="minorHAnsi"/>
                <w:sz w:val="20"/>
                <w:szCs w:val="20"/>
              </w:rPr>
              <w:t>To Code Savings Portion</w:t>
            </w:r>
            <w:r w:rsidRPr="001F5306">
              <w:rPr>
                <w:rFonts w:asciiTheme="minorHAnsi" w:hAnsiTheme="minorHAnsi" w:cstheme="minorHAnsi"/>
                <w:sz w:val="20"/>
                <w:szCs w:val="20"/>
              </w:rPr>
              <w:t xml:space="preserve">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$1,334.16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$1,437.50</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$127.86</w:t>
            </w:r>
          </w:p>
        </w:tc>
        <w:tc>
          <w:tcPr>
            <w:tcW w:w="1170" w:type="dxa"/>
            <w:vAlign w:val="center"/>
          </w:tcPr>
          <w:p w:rsidR="007730A1" w:rsidRDefault="000423AE" w:rsidP="002E767D">
            <w:pPr>
              <w:jc w:val="center"/>
              <w:rPr>
                <w:rFonts w:ascii="Calibri" w:hAnsi="Calibri" w:cs="Calibri"/>
                <w:color w:val="000000"/>
                <w:sz w:val="20"/>
                <w:szCs w:val="20"/>
              </w:rPr>
            </w:pPr>
            <w:r>
              <w:rPr>
                <w:rFonts w:ascii="Calibri" w:hAnsi="Calibri" w:cs="Calibri"/>
                <w:color w:val="000000"/>
                <w:sz w:val="20"/>
                <w:szCs w:val="20"/>
              </w:rPr>
              <w:t>N/A</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$1,462.02</w:t>
            </w:r>
          </w:p>
        </w:tc>
      </w:tr>
      <w:tr w:rsidR="007730A1" w:rsidRPr="009517B7" w:rsidTr="002E767D">
        <w:trPr>
          <w:cnfStyle w:val="000000010000" w:firstRow="0" w:lastRow="0" w:firstColumn="0" w:lastColumn="0" w:oddVBand="0" w:evenVBand="0" w:oddHBand="0" w:evenHBand="1" w:firstRowFirstColumn="0" w:firstRowLastColumn="0" w:lastRowFirstColumn="0" w:lastRowLastColumn="0"/>
          <w:trHeight w:val="243"/>
        </w:trPr>
        <w:tc>
          <w:tcPr>
            <w:tcW w:w="4432" w:type="dxa"/>
          </w:tcPr>
          <w:p w:rsidR="007730A1" w:rsidRPr="001F5306" w:rsidRDefault="007730A1" w:rsidP="002E767D">
            <w:pPr>
              <w:rPr>
                <w:rFonts w:asciiTheme="minorHAnsi" w:hAnsiTheme="minorHAnsi" w:cstheme="minorHAnsi"/>
                <w:sz w:val="20"/>
                <w:szCs w:val="20"/>
              </w:rPr>
            </w:pPr>
            <w:r w:rsidRPr="001F5306">
              <w:rPr>
                <w:rFonts w:asciiTheme="minorHAnsi" w:hAnsiTheme="minorHAnsi" w:cstheme="minorHAnsi"/>
                <w:sz w:val="20"/>
                <w:szCs w:val="20"/>
              </w:rPr>
              <w:t xml:space="preserve">≥ 20 ton </w:t>
            </w:r>
            <w:r>
              <w:rPr>
                <w:rFonts w:asciiTheme="minorHAnsi" w:hAnsiTheme="minorHAnsi" w:cstheme="minorHAnsi"/>
                <w:sz w:val="20"/>
                <w:szCs w:val="20"/>
              </w:rPr>
              <w:t>To Code Savings Portion</w:t>
            </w:r>
            <w:r w:rsidRPr="001F5306">
              <w:rPr>
                <w:rFonts w:asciiTheme="minorHAnsi" w:hAnsiTheme="minorHAnsi" w:cstheme="minorHAnsi"/>
                <w:sz w:val="20"/>
                <w:szCs w:val="20"/>
              </w:rPr>
              <w:t xml:space="preserve"> Package/Split System Air Conditioner Condenser</w:t>
            </w:r>
          </w:p>
        </w:tc>
        <w:tc>
          <w:tcPr>
            <w:tcW w:w="116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$1,334.16</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$1,334.82</w:t>
            </w:r>
          </w:p>
        </w:tc>
        <w:tc>
          <w:tcPr>
            <w:tcW w:w="1170"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$127.86</w:t>
            </w:r>
          </w:p>
        </w:tc>
        <w:tc>
          <w:tcPr>
            <w:tcW w:w="1170" w:type="dxa"/>
            <w:vAlign w:val="center"/>
          </w:tcPr>
          <w:p w:rsidR="007730A1" w:rsidRDefault="000423AE" w:rsidP="002E767D">
            <w:pPr>
              <w:jc w:val="center"/>
              <w:rPr>
                <w:rFonts w:ascii="Calibri" w:hAnsi="Calibri" w:cs="Calibri"/>
                <w:color w:val="000000"/>
                <w:sz w:val="20"/>
                <w:szCs w:val="20"/>
              </w:rPr>
            </w:pPr>
            <w:r>
              <w:rPr>
                <w:rFonts w:ascii="Calibri" w:hAnsi="Calibri" w:cs="Calibri"/>
                <w:color w:val="000000"/>
                <w:sz w:val="20"/>
                <w:szCs w:val="20"/>
              </w:rPr>
              <w:t>N/A</w:t>
            </w:r>
          </w:p>
        </w:tc>
        <w:tc>
          <w:tcPr>
            <w:tcW w:w="1026" w:type="dxa"/>
            <w:vAlign w:val="center"/>
          </w:tcPr>
          <w:p w:rsidR="007730A1" w:rsidRDefault="007730A1" w:rsidP="002E767D">
            <w:pPr>
              <w:jc w:val="center"/>
              <w:rPr>
                <w:rFonts w:ascii="Calibri" w:hAnsi="Calibri" w:cs="Calibri"/>
                <w:color w:val="000000"/>
                <w:sz w:val="20"/>
                <w:szCs w:val="20"/>
              </w:rPr>
            </w:pPr>
            <w:r>
              <w:rPr>
                <w:rFonts w:ascii="Calibri" w:hAnsi="Calibri" w:cs="Calibri"/>
                <w:color w:val="000000"/>
                <w:sz w:val="20"/>
                <w:szCs w:val="20"/>
              </w:rPr>
              <w:t>$1,462.02</w:t>
            </w:r>
          </w:p>
        </w:tc>
      </w:tr>
    </w:tbl>
    <w:p w:rsidR="007730A1" w:rsidRDefault="007730A1" w:rsidP="007730A1">
      <w:pPr>
        <w:rPr>
          <w:rFonts w:asciiTheme="minorHAnsi" w:hAnsiTheme="minorHAnsi"/>
          <w:b/>
        </w:rPr>
      </w:pPr>
    </w:p>
    <w:p w:rsidR="007730A1" w:rsidRPr="00814395" w:rsidRDefault="007730A1" w:rsidP="007730A1">
      <w:pPr>
        <w:pStyle w:val="NormalParagraph"/>
        <w:spacing w:before="240"/>
        <w:rPr>
          <w:rFonts w:ascii="Calibri" w:hAnsi="Calibri" w:cs="Calibri"/>
          <w:sz w:val="22"/>
        </w:rPr>
      </w:pPr>
      <w:r w:rsidRPr="00814395">
        <w:rPr>
          <w:rFonts w:ascii="Calibri" w:hAnsi="Calibri" w:cs="Calibri"/>
          <w:sz w:val="22"/>
        </w:rPr>
        <w:t>For R</w:t>
      </w:r>
      <w:r>
        <w:rPr>
          <w:rFonts w:ascii="Calibri" w:hAnsi="Calibri" w:cs="Calibri"/>
          <w:sz w:val="22"/>
        </w:rPr>
        <w:t>ET</w:t>
      </w:r>
      <w:r w:rsidRPr="00814395">
        <w:rPr>
          <w:rFonts w:ascii="Calibri" w:hAnsi="Calibri" w:cs="Calibri"/>
          <w:sz w:val="22"/>
        </w:rPr>
        <w:t>, GMC is rep</w:t>
      </w:r>
      <w:r>
        <w:rPr>
          <w:rFonts w:ascii="Calibri" w:hAnsi="Calibri" w:cs="Calibri"/>
          <w:sz w:val="22"/>
        </w:rPr>
        <w:t>resented by the equation below:</w:t>
      </w:r>
    </w:p>
    <w:p w:rsidR="007730A1" w:rsidRDefault="007730A1" w:rsidP="007730A1">
      <w:pPr>
        <w:pStyle w:val="TableCaption"/>
        <w:rPr>
          <w:rFonts w:ascii="Calibri" w:hAnsi="Calibri" w:cs="Calibri"/>
          <w:b w:val="0"/>
          <w:sz w:val="22"/>
        </w:rPr>
      </w:pPr>
      <w:r w:rsidRPr="00713810">
        <w:rPr>
          <w:rFonts w:ascii="Calibri" w:hAnsi="Calibri" w:cs="Calibri"/>
          <w:b w:val="0"/>
          <w:sz w:val="22"/>
        </w:rPr>
        <w:t xml:space="preserve">Equation 4: </w:t>
      </w:r>
      <w:r w:rsidRPr="00713810">
        <w:rPr>
          <w:rFonts w:ascii="Calibri" w:hAnsi="Calibri" w:cs="Calibri"/>
          <w:b w:val="0"/>
          <w:sz w:val="22"/>
        </w:rPr>
        <w:tab/>
        <w:t>GMC = Measure Equipment Cost + Measure Labor Cost</w:t>
      </w:r>
    </w:p>
    <w:p w:rsidR="007730A1" w:rsidRPr="00453DEE" w:rsidRDefault="007730A1" w:rsidP="007730A1">
      <w:pPr>
        <w:pStyle w:val="TableCaption"/>
        <w:jc w:val="left"/>
        <w:rPr>
          <w:rFonts w:ascii="Calibri" w:hAnsi="Calibri" w:cs="Calibri"/>
          <w:b w:val="0"/>
          <w:sz w:val="22"/>
          <w:szCs w:val="22"/>
        </w:rPr>
      </w:pPr>
      <w:r w:rsidRPr="00A073FA">
        <w:rPr>
          <w:rFonts w:ascii="Calibri" w:hAnsi="Calibri" w:cs="Calibri"/>
          <w:b w:val="0"/>
          <w:sz w:val="22"/>
        </w:rPr>
        <w:t xml:space="preserve">For all RET measures contained within this work paper, the </w:t>
      </w:r>
      <w:r>
        <w:rPr>
          <w:rFonts w:ascii="Calibri" w:hAnsi="Calibri" w:cs="Calibri"/>
          <w:b w:val="0"/>
          <w:sz w:val="22"/>
        </w:rPr>
        <w:t>costs</w:t>
      </w:r>
      <w:r w:rsidRPr="00A073FA">
        <w:rPr>
          <w:rFonts w:ascii="Calibri" w:hAnsi="Calibri" w:cs="Calibri"/>
          <w:b w:val="0"/>
          <w:sz w:val="22"/>
        </w:rPr>
        <w:t xml:space="preserve"> shown are derived per the methodology above. The only difference, however, is that the values reported are the RET-ROB </w:t>
      </w:r>
      <w:r>
        <w:rPr>
          <w:rFonts w:ascii="Calibri" w:hAnsi="Calibri" w:cs="Calibri"/>
          <w:b w:val="0"/>
          <w:sz w:val="22"/>
        </w:rPr>
        <w:t>costs</w:t>
      </w:r>
      <w:r w:rsidRPr="00A073FA">
        <w:rPr>
          <w:rFonts w:ascii="Calibri" w:hAnsi="Calibri" w:cs="Calibri"/>
          <w:b w:val="0"/>
          <w:sz w:val="22"/>
        </w:rPr>
        <w:t>, i.e</w:t>
      </w:r>
      <w:r w:rsidRPr="00453DEE">
        <w:rPr>
          <w:rFonts w:ascii="Calibri" w:hAnsi="Calibri" w:cs="Calibri"/>
          <w:b w:val="0"/>
          <w:sz w:val="22"/>
          <w:szCs w:val="22"/>
        </w:rPr>
        <w:t>. 1st baseline costs – 2nd baseline costs which are meant to prevent the double counting of 2nd baseline costs with the Upstream HVAC program for the measures contained within this work paper. Thus the ROB costs will be reported in the upstream HVAC program, and the RET- ROB costs will be reported for the early retirement mechanism.</w:t>
      </w:r>
    </w:p>
    <w:p w:rsidR="007730A1" w:rsidRPr="00453DEE" w:rsidRDefault="007730A1" w:rsidP="007730A1">
      <w:pPr>
        <w:pStyle w:val="TableCaption"/>
        <w:jc w:val="left"/>
        <w:rPr>
          <w:rFonts w:ascii="Calibri" w:hAnsi="Calibri" w:cs="Calibri"/>
          <w:b w:val="0"/>
          <w:sz w:val="22"/>
          <w:szCs w:val="22"/>
        </w:rPr>
      </w:pPr>
      <w:r w:rsidRPr="00453DEE">
        <w:rPr>
          <w:rFonts w:ascii="Calibri" w:hAnsi="Calibri" w:cs="Calibri"/>
          <w:b w:val="0"/>
          <w:sz w:val="22"/>
          <w:szCs w:val="22"/>
        </w:rPr>
        <w:t>For RET-ROB Costs:</w:t>
      </w:r>
    </w:p>
    <w:p w:rsidR="007730A1" w:rsidRPr="00453DEE" w:rsidRDefault="007730A1" w:rsidP="007730A1">
      <w:pPr>
        <w:pStyle w:val="TableCaption"/>
        <w:ind w:left="2880" w:hanging="1440"/>
        <w:jc w:val="left"/>
        <w:rPr>
          <w:rFonts w:ascii="Calibri" w:hAnsi="Calibri" w:cs="Calibri"/>
          <w:b w:val="0"/>
          <w:sz w:val="22"/>
          <w:szCs w:val="22"/>
        </w:rPr>
      </w:pPr>
      <w:r w:rsidRPr="00453DEE">
        <w:rPr>
          <w:rFonts w:ascii="Calibri" w:hAnsi="Calibri" w:cs="Calibri"/>
          <w:b w:val="0"/>
          <w:sz w:val="22"/>
          <w:szCs w:val="22"/>
        </w:rPr>
        <w:t>Equation 5:</w:t>
      </w:r>
      <w:r w:rsidRPr="00453DEE">
        <w:rPr>
          <w:rFonts w:ascii="Calibri" w:hAnsi="Calibri" w:cs="Calibri"/>
          <w:b w:val="0"/>
          <w:sz w:val="22"/>
          <w:szCs w:val="22"/>
        </w:rPr>
        <w:tab/>
        <w:t>GMC = (Measure Equipment Cost + Measure Labor Cost) – (Measure Equipment Cost – Base Case Equipment Cost)</w:t>
      </w:r>
    </w:p>
    <w:p w:rsidR="007730A1" w:rsidRPr="00453DEE" w:rsidRDefault="007730A1" w:rsidP="007730A1">
      <w:pPr>
        <w:pStyle w:val="TableCaption"/>
        <w:ind w:left="2880" w:hanging="1440"/>
        <w:jc w:val="left"/>
        <w:rPr>
          <w:rFonts w:ascii="Calibri" w:hAnsi="Calibri" w:cs="Calibri"/>
          <w:b w:val="0"/>
          <w:sz w:val="22"/>
          <w:szCs w:val="22"/>
        </w:rPr>
      </w:pPr>
    </w:p>
    <w:p w:rsidR="007730A1" w:rsidRPr="00453DEE" w:rsidRDefault="007730A1" w:rsidP="007730A1">
      <w:pPr>
        <w:pStyle w:val="TableCaption"/>
        <w:jc w:val="left"/>
        <w:rPr>
          <w:rFonts w:ascii="Calibri" w:hAnsi="Calibri" w:cs="Calibri"/>
          <w:b w:val="0"/>
          <w:sz w:val="22"/>
          <w:szCs w:val="22"/>
        </w:rPr>
      </w:pPr>
      <w:r w:rsidRPr="00453DEE">
        <w:rPr>
          <w:rFonts w:ascii="Calibri" w:hAnsi="Calibri" w:cs="Calibri"/>
          <w:b w:val="0"/>
          <w:sz w:val="22"/>
          <w:szCs w:val="22"/>
        </w:rPr>
        <w:tab/>
      </w:r>
      <w:r>
        <w:rPr>
          <w:rFonts w:ascii="Calibri" w:hAnsi="Calibri" w:cs="Calibri"/>
          <w:b w:val="0"/>
          <w:sz w:val="22"/>
          <w:szCs w:val="22"/>
        </w:rPr>
        <w:tab/>
      </w:r>
      <w:r>
        <w:rPr>
          <w:rFonts w:ascii="Calibri" w:hAnsi="Calibri" w:cs="Calibri"/>
          <w:b w:val="0"/>
          <w:sz w:val="22"/>
          <w:szCs w:val="22"/>
        </w:rPr>
        <w:tab/>
      </w:r>
      <w:r>
        <w:rPr>
          <w:rFonts w:ascii="Calibri" w:hAnsi="Calibri" w:cs="Calibri"/>
          <w:b w:val="0"/>
          <w:sz w:val="22"/>
          <w:szCs w:val="22"/>
        </w:rPr>
        <w:tab/>
      </w:r>
      <w:r w:rsidRPr="00453DEE">
        <w:rPr>
          <w:rFonts w:ascii="Calibri" w:hAnsi="Calibri" w:cs="Calibri"/>
          <w:b w:val="0"/>
          <w:sz w:val="22"/>
          <w:szCs w:val="22"/>
        </w:rPr>
        <w:t>GMC = Base Case Equipment Cost + Measure Labor Cost</w:t>
      </w:r>
    </w:p>
    <w:p w:rsidR="007730A1" w:rsidRDefault="007730A1" w:rsidP="007730A1">
      <w:pPr>
        <w:rPr>
          <w:rFonts w:asciiTheme="minorHAnsi" w:hAnsiTheme="minorHAnsi"/>
          <w:b/>
        </w:rPr>
      </w:pPr>
    </w:p>
    <w:p w:rsidR="00A90511" w:rsidRDefault="00A90511" w:rsidP="007730A1">
      <w:pPr>
        <w:pStyle w:val="BodyTextIndent"/>
        <w:ind w:left="0"/>
        <w:rPr>
          <w:rFonts w:asciiTheme="minorHAnsi" w:hAnsiTheme="minorHAnsi"/>
          <w:b/>
        </w:rPr>
      </w:pPr>
      <w:bookmarkStart w:id="28" w:name="_GoBack"/>
      <w:bookmarkEnd w:id="28"/>
    </w:p>
    <w:p w:rsidR="007730A1" w:rsidRDefault="007730A1" w:rsidP="007730A1">
      <w:pPr>
        <w:pStyle w:val="BodyTextIndent"/>
        <w:ind w:left="0"/>
        <w:rPr>
          <w:rFonts w:asciiTheme="minorHAnsi" w:hAnsiTheme="minorHAnsi"/>
          <w:b/>
          <w:sz w:val="22"/>
          <w:szCs w:val="22"/>
        </w:rPr>
      </w:pPr>
      <w:r w:rsidRPr="00BD5ABB">
        <w:rPr>
          <w:rFonts w:asciiTheme="minorHAnsi" w:hAnsiTheme="minorHAnsi"/>
          <w:b/>
        </w:rPr>
        <w:t>Residential</w:t>
      </w:r>
      <w:r>
        <w:rPr>
          <w:rFonts w:asciiTheme="minorHAnsi" w:hAnsiTheme="minorHAnsi"/>
          <w:b/>
        </w:rPr>
        <w:t xml:space="preserve"> (Air conditioner with Evaporatively Cooled Condenser)</w:t>
      </w:r>
    </w:p>
    <w:p w:rsidR="007730A1" w:rsidRPr="009F58D5" w:rsidRDefault="007730A1" w:rsidP="007730A1">
      <w:pPr>
        <w:pStyle w:val="BodyTextIndent"/>
        <w:ind w:left="0"/>
        <w:rPr>
          <w:rFonts w:asciiTheme="minorHAnsi" w:hAnsiTheme="minorHAnsi"/>
          <w:b/>
          <w:sz w:val="22"/>
          <w:szCs w:val="22"/>
        </w:rPr>
      </w:pPr>
      <w:r w:rsidRPr="009F58D5">
        <w:rPr>
          <w:rFonts w:asciiTheme="minorHAnsi" w:hAnsiTheme="minorHAnsi"/>
          <w:b/>
          <w:sz w:val="22"/>
          <w:szCs w:val="22"/>
        </w:rPr>
        <w:t>Water Use Metrics and Maintenance</w:t>
      </w:r>
    </w:p>
    <w:p w:rsidR="007730A1" w:rsidRPr="009F58D5" w:rsidRDefault="007730A1" w:rsidP="007730A1">
      <w:pPr>
        <w:pStyle w:val="BodyTextIndent"/>
        <w:ind w:left="0"/>
        <w:rPr>
          <w:rFonts w:asciiTheme="minorHAnsi" w:hAnsiTheme="minorHAnsi"/>
          <w:sz w:val="22"/>
          <w:szCs w:val="22"/>
        </w:rPr>
      </w:pPr>
      <w:r w:rsidRPr="009F58D5">
        <w:rPr>
          <w:rFonts w:asciiTheme="minorHAnsi" w:hAnsiTheme="minorHAnsi"/>
          <w:sz w:val="22"/>
          <w:szCs w:val="22"/>
        </w:rPr>
        <w:t>Analysis Technique:</w:t>
      </w:r>
    </w:p>
    <w:p w:rsidR="007730A1" w:rsidRPr="009F58D5" w:rsidRDefault="007730A1" w:rsidP="007730A1">
      <w:pPr>
        <w:pStyle w:val="BodyTextIndent"/>
        <w:numPr>
          <w:ilvl w:val="1"/>
          <w:numId w:val="17"/>
        </w:numPr>
        <w:tabs>
          <w:tab w:val="clear" w:pos="360"/>
          <w:tab w:val="num" w:pos="0"/>
        </w:tabs>
        <w:ind w:left="0"/>
        <w:rPr>
          <w:rFonts w:asciiTheme="minorHAnsi" w:hAnsiTheme="minorHAnsi"/>
          <w:sz w:val="22"/>
          <w:szCs w:val="22"/>
        </w:rPr>
      </w:pPr>
      <w:r w:rsidRPr="009F58D5">
        <w:rPr>
          <w:rFonts w:asciiTheme="minorHAnsi" w:hAnsiTheme="minorHAnsi"/>
          <w:sz w:val="22"/>
          <w:szCs w:val="22"/>
        </w:rPr>
        <w:t>Calculate change in EER with respect to condenser air temperature</w:t>
      </w:r>
    </w:p>
    <w:p w:rsidR="007730A1" w:rsidRPr="009F58D5" w:rsidRDefault="007730A1" w:rsidP="007730A1">
      <w:pPr>
        <w:pStyle w:val="BodyTextIndent"/>
        <w:numPr>
          <w:ilvl w:val="2"/>
          <w:numId w:val="17"/>
        </w:numPr>
        <w:tabs>
          <w:tab w:val="clear" w:pos="2160"/>
          <w:tab w:val="num" w:pos="1800"/>
        </w:tabs>
        <w:ind w:left="1800"/>
        <w:rPr>
          <w:rFonts w:asciiTheme="minorHAnsi" w:hAnsiTheme="minorHAnsi"/>
          <w:sz w:val="22"/>
          <w:szCs w:val="22"/>
        </w:rPr>
      </w:pPr>
      <w:r w:rsidRPr="009F58D5">
        <w:rPr>
          <w:rFonts w:asciiTheme="minorHAnsi" w:hAnsiTheme="minorHAnsi"/>
          <w:sz w:val="22"/>
          <w:szCs w:val="22"/>
        </w:rPr>
        <w:t xml:space="preserve">1-2% change per </w:t>
      </w:r>
      <w:r w:rsidRPr="009F58D5">
        <w:rPr>
          <w:rFonts w:asciiTheme="minorHAnsi" w:hAnsiTheme="minorHAnsi"/>
          <w:sz w:val="22"/>
          <w:szCs w:val="22"/>
          <w:vertAlign w:val="superscript"/>
        </w:rPr>
        <w:t>o</w:t>
      </w:r>
      <w:r w:rsidRPr="009F58D5">
        <w:rPr>
          <w:rFonts w:asciiTheme="minorHAnsi" w:hAnsiTheme="minorHAnsi"/>
          <w:sz w:val="22"/>
          <w:szCs w:val="22"/>
        </w:rPr>
        <w:t>F</w:t>
      </w:r>
    </w:p>
    <w:p w:rsidR="007730A1" w:rsidRPr="009F58D5" w:rsidRDefault="007730A1" w:rsidP="007730A1">
      <w:pPr>
        <w:pStyle w:val="BodyTextIndent"/>
        <w:numPr>
          <w:ilvl w:val="2"/>
          <w:numId w:val="17"/>
        </w:numPr>
        <w:tabs>
          <w:tab w:val="clear" w:pos="2160"/>
          <w:tab w:val="num" w:pos="1800"/>
        </w:tabs>
        <w:ind w:left="1800"/>
        <w:rPr>
          <w:rFonts w:asciiTheme="minorHAnsi" w:hAnsiTheme="minorHAnsi"/>
          <w:sz w:val="22"/>
          <w:szCs w:val="22"/>
        </w:rPr>
      </w:pPr>
      <w:r w:rsidRPr="009F58D5">
        <w:rPr>
          <w:rFonts w:asciiTheme="minorHAnsi" w:hAnsiTheme="minorHAnsi"/>
          <w:sz w:val="22"/>
          <w:szCs w:val="22"/>
        </w:rPr>
        <w:t>Calculate condenser temperature change per unit of water evaporated</w:t>
      </w:r>
    </w:p>
    <w:p w:rsidR="007730A1" w:rsidRPr="009F58D5" w:rsidRDefault="007730A1" w:rsidP="007730A1">
      <w:pPr>
        <w:pStyle w:val="BodyTextIndent"/>
        <w:numPr>
          <w:ilvl w:val="2"/>
          <w:numId w:val="17"/>
        </w:numPr>
        <w:tabs>
          <w:tab w:val="clear" w:pos="2160"/>
          <w:tab w:val="num" w:pos="1800"/>
        </w:tabs>
        <w:ind w:left="1800"/>
        <w:rPr>
          <w:rFonts w:asciiTheme="minorHAnsi" w:hAnsiTheme="minorHAnsi"/>
          <w:sz w:val="22"/>
          <w:szCs w:val="22"/>
        </w:rPr>
      </w:pPr>
      <w:r w:rsidRPr="009F58D5">
        <w:rPr>
          <w:rFonts w:asciiTheme="minorHAnsi" w:hAnsiTheme="minorHAnsi"/>
          <w:sz w:val="22"/>
          <w:szCs w:val="22"/>
        </w:rPr>
        <w:t>Use EER change to calculate extra cooling delivered for the same electricity consumed</w:t>
      </w:r>
    </w:p>
    <w:p w:rsidR="007730A1" w:rsidRPr="009F58D5" w:rsidRDefault="007730A1" w:rsidP="007730A1">
      <w:pPr>
        <w:pStyle w:val="BodyTextIndent"/>
        <w:ind w:left="0"/>
        <w:rPr>
          <w:rFonts w:asciiTheme="minorHAnsi" w:hAnsiTheme="minorHAnsi"/>
          <w:sz w:val="22"/>
          <w:szCs w:val="22"/>
        </w:rPr>
      </w:pPr>
      <w:r w:rsidRPr="009F58D5">
        <w:rPr>
          <w:rFonts w:asciiTheme="minorHAnsi" w:hAnsiTheme="minorHAnsi"/>
          <w:sz w:val="22"/>
          <w:szCs w:val="22"/>
        </w:rPr>
        <w:t>Evaporative Cooling Water Use</w:t>
      </w:r>
    </w:p>
    <w:p w:rsidR="007730A1" w:rsidRPr="009F58D5" w:rsidRDefault="007730A1" w:rsidP="007730A1">
      <w:pPr>
        <w:pStyle w:val="BodyTextIndent"/>
        <w:numPr>
          <w:ilvl w:val="2"/>
          <w:numId w:val="17"/>
        </w:numPr>
        <w:tabs>
          <w:tab w:val="clear" w:pos="2160"/>
          <w:tab w:val="num" w:pos="1800"/>
        </w:tabs>
        <w:ind w:left="1800"/>
        <w:rPr>
          <w:rFonts w:asciiTheme="minorHAnsi" w:hAnsiTheme="minorHAnsi"/>
          <w:sz w:val="22"/>
          <w:szCs w:val="22"/>
        </w:rPr>
      </w:pPr>
      <w:r w:rsidRPr="009F58D5">
        <w:rPr>
          <w:rFonts w:asciiTheme="minorHAnsi" w:hAnsiTheme="minorHAnsi"/>
          <w:sz w:val="22"/>
          <w:szCs w:val="22"/>
        </w:rPr>
        <w:t>Cooling potential = mass of water * heat of vaporization</w:t>
      </w:r>
    </w:p>
    <w:p w:rsidR="007730A1" w:rsidRPr="009F58D5" w:rsidRDefault="007730A1" w:rsidP="007730A1">
      <w:pPr>
        <w:pStyle w:val="BodyTextIndent"/>
        <w:numPr>
          <w:ilvl w:val="2"/>
          <w:numId w:val="17"/>
        </w:numPr>
        <w:tabs>
          <w:tab w:val="clear" w:pos="2160"/>
          <w:tab w:val="num" w:pos="1800"/>
        </w:tabs>
        <w:ind w:left="1800"/>
        <w:rPr>
          <w:rFonts w:asciiTheme="minorHAnsi" w:hAnsiTheme="minorHAnsi"/>
          <w:sz w:val="22"/>
          <w:szCs w:val="22"/>
        </w:rPr>
      </w:pPr>
      <w:r w:rsidRPr="009F58D5">
        <w:rPr>
          <w:rFonts w:asciiTheme="minorHAnsi" w:hAnsiTheme="minorHAnsi"/>
          <w:sz w:val="22"/>
          <w:szCs w:val="22"/>
        </w:rPr>
        <w:t>Maintenance Water Use</w:t>
      </w:r>
    </w:p>
    <w:p w:rsidR="007730A1" w:rsidRPr="009F58D5" w:rsidRDefault="007730A1" w:rsidP="007730A1">
      <w:pPr>
        <w:pStyle w:val="BodyTextIndent"/>
        <w:numPr>
          <w:ilvl w:val="2"/>
          <w:numId w:val="17"/>
        </w:numPr>
        <w:tabs>
          <w:tab w:val="clear" w:pos="2160"/>
          <w:tab w:val="num" w:pos="1800"/>
        </w:tabs>
        <w:ind w:left="1800"/>
        <w:rPr>
          <w:rFonts w:asciiTheme="minorHAnsi" w:hAnsiTheme="minorHAnsi"/>
          <w:sz w:val="22"/>
          <w:szCs w:val="22"/>
        </w:rPr>
      </w:pPr>
      <w:r w:rsidRPr="009F58D5">
        <w:rPr>
          <w:rFonts w:asciiTheme="minorHAnsi" w:hAnsiTheme="minorHAnsi"/>
          <w:sz w:val="22"/>
          <w:szCs w:val="22"/>
        </w:rPr>
        <w:t>Rule of  Thumb: 2/3 evaporation, 1/3 maintenance</w:t>
      </w:r>
    </w:p>
    <w:p w:rsidR="007730A1" w:rsidRPr="00C36BB3" w:rsidRDefault="007730A1" w:rsidP="007730A1">
      <w:pPr>
        <w:pStyle w:val="BodyTextIndent"/>
        <w:numPr>
          <w:ilvl w:val="1"/>
          <w:numId w:val="16"/>
        </w:numPr>
        <w:tabs>
          <w:tab w:val="clear" w:pos="360"/>
          <w:tab w:val="num" w:pos="0"/>
        </w:tabs>
        <w:ind w:left="0"/>
        <w:rPr>
          <w:rFonts w:asciiTheme="minorHAnsi" w:hAnsiTheme="minorHAnsi"/>
          <w:sz w:val="22"/>
          <w:szCs w:val="22"/>
        </w:rPr>
      </w:pPr>
      <w:r w:rsidRPr="009F58D5">
        <w:rPr>
          <w:rFonts w:asciiTheme="minorHAnsi" w:hAnsiTheme="minorHAnsi"/>
          <w:sz w:val="22"/>
          <w:szCs w:val="22"/>
        </w:rPr>
        <w:lastRenderedPageBreak/>
        <w:t>The calculation for water consumpt</w:t>
      </w:r>
      <w:r>
        <w:rPr>
          <w:rFonts w:asciiTheme="minorHAnsi" w:hAnsiTheme="minorHAnsi"/>
          <w:sz w:val="22"/>
          <w:szCs w:val="22"/>
        </w:rPr>
        <w:t xml:space="preserve">ion of the unit is shown in the Water Usage </w:t>
      </w:r>
      <w:r w:rsidRPr="009F58D5">
        <w:rPr>
          <w:rFonts w:asciiTheme="minorHAnsi" w:hAnsiTheme="minorHAnsi"/>
          <w:sz w:val="22"/>
          <w:szCs w:val="22"/>
        </w:rPr>
        <w:t>spreadsheet</w:t>
      </w:r>
      <w:r>
        <w:rPr>
          <w:rFonts w:asciiTheme="minorHAnsi" w:hAnsiTheme="minorHAnsi"/>
          <w:sz w:val="22"/>
          <w:szCs w:val="22"/>
        </w:rPr>
        <w:t xml:space="preserve"> [</w:t>
      </w:r>
      <w:r w:rsidR="00657ADF">
        <w:rPr>
          <w:rFonts w:asciiTheme="minorHAnsi" w:hAnsiTheme="minorHAnsi"/>
          <w:sz w:val="22"/>
          <w:szCs w:val="22"/>
        </w:rPr>
        <w:t>C</w:t>
      </w:r>
      <w:r>
        <w:rPr>
          <w:rFonts w:asciiTheme="minorHAnsi" w:hAnsiTheme="minorHAnsi"/>
          <w:sz w:val="22"/>
          <w:szCs w:val="22"/>
        </w:rPr>
        <w:t>]</w:t>
      </w:r>
      <w:r w:rsidRPr="009F58D5">
        <w:rPr>
          <w:rFonts w:asciiTheme="minorHAnsi" w:hAnsiTheme="minorHAnsi"/>
          <w:sz w:val="22"/>
          <w:szCs w:val="22"/>
        </w:rPr>
        <w:t>. Water use cost is shown in</w:t>
      </w:r>
      <w:r>
        <w:rPr>
          <w:rFonts w:asciiTheme="minorHAnsi" w:hAnsiTheme="minorHAnsi"/>
          <w:sz w:val="22"/>
          <w:szCs w:val="22"/>
        </w:rPr>
        <w:t xml:space="preserve"> </w:t>
      </w:r>
      <w:r>
        <w:rPr>
          <w:rFonts w:asciiTheme="minorHAnsi" w:hAnsiTheme="minorHAnsi"/>
          <w:sz w:val="22"/>
          <w:szCs w:val="22"/>
        </w:rPr>
        <w:fldChar w:fldCharType="begin"/>
      </w:r>
      <w:r>
        <w:rPr>
          <w:rFonts w:asciiTheme="minorHAnsi" w:hAnsiTheme="minorHAnsi"/>
          <w:sz w:val="22"/>
          <w:szCs w:val="22"/>
        </w:rPr>
        <w:instrText xml:space="preserve"> REF _Ref322964429 \h </w:instrText>
      </w:r>
      <w:r>
        <w:rPr>
          <w:rFonts w:asciiTheme="minorHAnsi" w:hAnsiTheme="minorHAnsi"/>
          <w:sz w:val="22"/>
          <w:szCs w:val="22"/>
        </w:rPr>
      </w:r>
      <w:r>
        <w:rPr>
          <w:rFonts w:asciiTheme="minorHAnsi" w:hAnsiTheme="minorHAnsi"/>
          <w:sz w:val="22"/>
          <w:szCs w:val="22"/>
        </w:rPr>
        <w:fldChar w:fldCharType="separate"/>
      </w:r>
      <w:r w:rsidR="00A8221C" w:rsidRPr="009F58D5">
        <w:rPr>
          <w:rFonts w:asciiTheme="minorHAnsi" w:hAnsiTheme="minorHAnsi"/>
          <w:sz w:val="22"/>
          <w:szCs w:val="22"/>
        </w:rPr>
        <w:t xml:space="preserve">Table </w:t>
      </w:r>
      <w:r w:rsidR="00A8221C">
        <w:rPr>
          <w:rFonts w:asciiTheme="minorHAnsi" w:hAnsiTheme="minorHAnsi"/>
          <w:noProof/>
          <w:sz w:val="22"/>
          <w:szCs w:val="22"/>
        </w:rPr>
        <w:t>15</w:t>
      </w:r>
      <w:r>
        <w:rPr>
          <w:rFonts w:asciiTheme="minorHAnsi" w:hAnsiTheme="minorHAnsi"/>
          <w:sz w:val="22"/>
          <w:szCs w:val="22"/>
        </w:rPr>
        <w:fldChar w:fldCharType="end"/>
      </w:r>
      <w:r>
        <w:rPr>
          <w:rFonts w:asciiTheme="minorHAnsi" w:hAnsiTheme="minorHAnsi"/>
          <w:sz w:val="22"/>
          <w:szCs w:val="22"/>
        </w:rPr>
        <w:t>.</w:t>
      </w:r>
    </w:p>
    <w:p w:rsidR="007730A1" w:rsidRPr="009F58D5" w:rsidRDefault="007730A1" w:rsidP="007730A1">
      <w:pPr>
        <w:pStyle w:val="BodyTextIndent"/>
        <w:numPr>
          <w:ilvl w:val="1"/>
          <w:numId w:val="16"/>
        </w:numPr>
        <w:tabs>
          <w:tab w:val="clear" w:pos="360"/>
          <w:tab w:val="num" w:pos="0"/>
        </w:tabs>
        <w:ind w:left="0"/>
        <w:rPr>
          <w:rFonts w:asciiTheme="minorHAnsi" w:hAnsiTheme="minorHAnsi"/>
          <w:sz w:val="22"/>
          <w:szCs w:val="22"/>
        </w:rPr>
      </w:pPr>
      <w:r w:rsidRPr="009F58D5">
        <w:rPr>
          <w:rFonts w:asciiTheme="minorHAnsi" w:hAnsiTheme="minorHAnsi"/>
          <w:color w:val="000000"/>
          <w:sz w:val="22"/>
          <w:szCs w:val="22"/>
        </w:rPr>
        <w:t xml:space="preserve">The evaporatively cooled condensing system includes additional components over </w:t>
      </w:r>
      <w:r w:rsidR="00961F15" w:rsidRPr="009F58D5">
        <w:rPr>
          <w:rFonts w:asciiTheme="minorHAnsi" w:hAnsiTheme="minorHAnsi"/>
          <w:color w:val="000000"/>
          <w:sz w:val="22"/>
          <w:szCs w:val="22"/>
        </w:rPr>
        <w:t>an air-cooled system that is</w:t>
      </w:r>
      <w:r w:rsidRPr="009F58D5">
        <w:rPr>
          <w:rFonts w:asciiTheme="minorHAnsi" w:hAnsiTheme="minorHAnsi"/>
          <w:color w:val="000000"/>
          <w:sz w:val="22"/>
          <w:szCs w:val="22"/>
        </w:rPr>
        <w:t xml:space="preserve"> required to pump and handle the water</w:t>
      </w:r>
      <w:r>
        <w:rPr>
          <w:rFonts w:asciiTheme="minorHAnsi" w:hAnsiTheme="minorHAnsi"/>
          <w:color w:val="000000"/>
          <w:sz w:val="22"/>
          <w:szCs w:val="22"/>
        </w:rPr>
        <w:t>,</w:t>
      </w:r>
      <w:r w:rsidRPr="009F58D5">
        <w:rPr>
          <w:rFonts w:asciiTheme="minorHAnsi" w:hAnsiTheme="minorHAnsi"/>
          <w:color w:val="000000"/>
          <w:sz w:val="22"/>
          <w:szCs w:val="22"/>
        </w:rPr>
        <w:t xml:space="preserve"> and these may introduce the potential for higher maintenance costs.</w:t>
      </w:r>
    </w:p>
    <w:p w:rsidR="007730A1" w:rsidRPr="009F58D5" w:rsidRDefault="007730A1" w:rsidP="007730A1">
      <w:pPr>
        <w:pStyle w:val="BodyTextIndent"/>
        <w:numPr>
          <w:ilvl w:val="1"/>
          <w:numId w:val="16"/>
        </w:numPr>
        <w:tabs>
          <w:tab w:val="clear" w:pos="360"/>
          <w:tab w:val="num" w:pos="0"/>
        </w:tabs>
        <w:ind w:left="0"/>
        <w:rPr>
          <w:rFonts w:asciiTheme="minorHAnsi" w:hAnsiTheme="minorHAnsi"/>
          <w:color w:val="000000"/>
          <w:sz w:val="22"/>
          <w:szCs w:val="22"/>
        </w:rPr>
      </w:pPr>
      <w:r w:rsidRPr="009F58D5">
        <w:rPr>
          <w:rFonts w:asciiTheme="minorHAnsi" w:hAnsiTheme="minorHAnsi"/>
          <w:color w:val="000000"/>
          <w:sz w:val="22"/>
          <w:szCs w:val="22"/>
        </w:rPr>
        <w:t xml:space="preserve">The measure case labor costs are $427.50/ton based on an average installation time of 9 hours per </w:t>
      </w:r>
      <w:r w:rsidR="00961F15">
        <w:rPr>
          <w:rFonts w:asciiTheme="minorHAnsi" w:hAnsiTheme="minorHAnsi"/>
          <w:color w:val="000000"/>
          <w:sz w:val="22"/>
          <w:szCs w:val="22"/>
        </w:rPr>
        <w:t xml:space="preserve">a </w:t>
      </w:r>
      <w:r w:rsidRPr="009F58D5">
        <w:rPr>
          <w:rFonts w:asciiTheme="minorHAnsi" w:hAnsiTheme="minorHAnsi"/>
          <w:color w:val="000000"/>
          <w:sz w:val="22"/>
          <w:szCs w:val="22"/>
        </w:rPr>
        <w:t>2 man shift. The labor rate used was $95.00/hr. The installation of a water service line increases the amount of labor required for the measure case.</w:t>
      </w:r>
    </w:p>
    <w:p w:rsidR="007730A1" w:rsidRDefault="007730A1" w:rsidP="007730A1">
      <w:pPr>
        <w:pStyle w:val="BodyTextIndent"/>
        <w:ind w:left="0"/>
        <w:rPr>
          <w:rFonts w:asciiTheme="minorHAnsi" w:hAnsiTheme="minorHAnsi"/>
          <w:color w:val="000000"/>
          <w:sz w:val="22"/>
          <w:szCs w:val="22"/>
        </w:rPr>
      </w:pPr>
      <w:r w:rsidRPr="009F58D5">
        <w:rPr>
          <w:rFonts w:asciiTheme="minorHAnsi" w:hAnsiTheme="minorHAnsi"/>
          <w:sz w:val="22"/>
          <w:szCs w:val="22"/>
        </w:rPr>
        <w:t xml:space="preserve">Maintenance cost for an evaporatively cooled condensing unit is considered at $169.00 dollars </w:t>
      </w:r>
      <w:r w:rsidRPr="009F58D5">
        <w:rPr>
          <w:rFonts w:asciiTheme="minorHAnsi" w:hAnsiTheme="minorHAnsi"/>
          <w:color w:val="000000"/>
          <w:sz w:val="22"/>
          <w:szCs w:val="22"/>
        </w:rPr>
        <w:t>per year with an expected useful life of the equipment set at 15 years and a discount rate of 5%, resulting in $396.29/ton per year, for a 4 ton unit. See</w:t>
      </w:r>
      <w:r>
        <w:rPr>
          <w:rFonts w:asciiTheme="minorHAnsi" w:hAnsiTheme="minorHAnsi"/>
          <w:color w:val="000000"/>
          <w:sz w:val="22"/>
          <w:szCs w:val="22"/>
        </w:rPr>
        <w:t xml:space="preserve"> the</w:t>
      </w:r>
      <w:r w:rsidRPr="009F58D5">
        <w:rPr>
          <w:rFonts w:asciiTheme="minorHAnsi" w:hAnsiTheme="minorHAnsi"/>
          <w:color w:val="000000"/>
          <w:sz w:val="22"/>
          <w:szCs w:val="22"/>
        </w:rPr>
        <w:t xml:space="preserve"> </w:t>
      </w:r>
      <w:r>
        <w:rPr>
          <w:rFonts w:asciiTheme="minorHAnsi" w:hAnsiTheme="minorHAnsi"/>
          <w:color w:val="000000"/>
          <w:sz w:val="22"/>
          <w:szCs w:val="22"/>
        </w:rPr>
        <w:t>NPV calculator worksheet [</w:t>
      </w:r>
      <w:r w:rsidR="00E00BB3">
        <w:rPr>
          <w:rFonts w:asciiTheme="minorHAnsi" w:hAnsiTheme="minorHAnsi"/>
          <w:color w:val="000000"/>
          <w:sz w:val="22"/>
          <w:szCs w:val="22"/>
        </w:rPr>
        <w:t>B</w:t>
      </w:r>
      <w:r>
        <w:rPr>
          <w:rFonts w:asciiTheme="minorHAnsi" w:hAnsiTheme="minorHAnsi"/>
          <w:color w:val="000000"/>
          <w:sz w:val="22"/>
          <w:szCs w:val="22"/>
        </w:rPr>
        <w:t xml:space="preserve">] for </w:t>
      </w:r>
      <w:r w:rsidRPr="009F58D5">
        <w:rPr>
          <w:rFonts w:asciiTheme="minorHAnsi" w:hAnsiTheme="minorHAnsi"/>
          <w:color w:val="000000"/>
          <w:sz w:val="22"/>
          <w:szCs w:val="22"/>
        </w:rPr>
        <w:t>calculation of net present value.</w:t>
      </w:r>
    </w:p>
    <w:p w:rsidR="007730A1" w:rsidRDefault="007730A1" w:rsidP="007730A1">
      <w:pPr>
        <w:pStyle w:val="BodyTextIndent"/>
        <w:ind w:left="0"/>
        <w:rPr>
          <w:rFonts w:asciiTheme="minorHAnsi" w:hAnsiTheme="minorHAnsi"/>
          <w:sz w:val="22"/>
          <w:szCs w:val="22"/>
        </w:rPr>
      </w:pPr>
      <w:r w:rsidRPr="009F58D5">
        <w:rPr>
          <w:rFonts w:asciiTheme="minorHAnsi" w:hAnsiTheme="minorHAnsi"/>
          <w:sz w:val="22"/>
          <w:szCs w:val="22"/>
        </w:rPr>
        <w:t>Measure water metric costs are calculated based on climate zone with data from t</w:t>
      </w:r>
      <w:r>
        <w:rPr>
          <w:rFonts w:asciiTheme="minorHAnsi" w:hAnsiTheme="minorHAnsi"/>
          <w:sz w:val="22"/>
          <w:szCs w:val="22"/>
        </w:rPr>
        <w:t>he California Water Rate Survey [</w:t>
      </w:r>
      <w:r w:rsidR="00657ADF" w:rsidRPr="004F4631">
        <w:rPr>
          <w:rFonts w:asciiTheme="minorHAnsi" w:hAnsiTheme="minorHAnsi"/>
          <w:sz w:val="22"/>
          <w:szCs w:val="22"/>
        </w:rPr>
        <w:t>D</w:t>
      </w:r>
      <w:r w:rsidRPr="004F4631">
        <w:rPr>
          <w:rFonts w:asciiTheme="minorHAnsi" w:hAnsiTheme="minorHAnsi"/>
          <w:sz w:val="22"/>
          <w:szCs w:val="22"/>
        </w:rPr>
        <w:t xml:space="preserve">, </w:t>
      </w:r>
      <w:r w:rsidR="004F4631">
        <w:rPr>
          <w:rFonts w:asciiTheme="minorHAnsi" w:hAnsiTheme="minorHAnsi"/>
          <w:sz w:val="22"/>
          <w:szCs w:val="22"/>
        </w:rPr>
        <w:t>E</w:t>
      </w:r>
      <w:r>
        <w:rPr>
          <w:rFonts w:asciiTheme="minorHAnsi" w:hAnsiTheme="minorHAnsi"/>
          <w:sz w:val="22"/>
          <w:szCs w:val="22"/>
        </w:rPr>
        <w:t xml:space="preserve">]. This value is </w:t>
      </w:r>
      <w:r w:rsidRPr="009F58D5">
        <w:rPr>
          <w:rFonts w:asciiTheme="minorHAnsi" w:hAnsiTheme="minorHAnsi"/>
          <w:sz w:val="22"/>
          <w:szCs w:val="22"/>
        </w:rPr>
        <w:t xml:space="preserve">presented in </w:t>
      </w:r>
      <w:r>
        <w:rPr>
          <w:rFonts w:asciiTheme="minorHAnsi" w:hAnsiTheme="minorHAnsi"/>
          <w:sz w:val="22"/>
          <w:szCs w:val="22"/>
        </w:rPr>
        <w:fldChar w:fldCharType="begin"/>
      </w:r>
      <w:r>
        <w:rPr>
          <w:rFonts w:asciiTheme="minorHAnsi" w:hAnsiTheme="minorHAnsi"/>
          <w:sz w:val="22"/>
          <w:szCs w:val="22"/>
        </w:rPr>
        <w:instrText xml:space="preserve"> REF _Ref322964429 \h </w:instrText>
      </w:r>
      <w:r>
        <w:rPr>
          <w:rFonts w:asciiTheme="minorHAnsi" w:hAnsiTheme="minorHAnsi"/>
          <w:sz w:val="22"/>
          <w:szCs w:val="22"/>
        </w:rPr>
      </w:r>
      <w:r>
        <w:rPr>
          <w:rFonts w:asciiTheme="minorHAnsi" w:hAnsiTheme="minorHAnsi"/>
          <w:sz w:val="22"/>
          <w:szCs w:val="22"/>
        </w:rPr>
        <w:fldChar w:fldCharType="separate"/>
      </w:r>
      <w:r w:rsidR="00A8221C" w:rsidRPr="009F58D5">
        <w:rPr>
          <w:rFonts w:asciiTheme="minorHAnsi" w:hAnsiTheme="minorHAnsi"/>
          <w:sz w:val="22"/>
          <w:szCs w:val="22"/>
        </w:rPr>
        <w:t xml:space="preserve">Table </w:t>
      </w:r>
      <w:r w:rsidR="00A8221C">
        <w:rPr>
          <w:rFonts w:asciiTheme="minorHAnsi" w:hAnsiTheme="minorHAnsi"/>
          <w:noProof/>
          <w:sz w:val="22"/>
          <w:szCs w:val="22"/>
        </w:rPr>
        <w:t>15</w:t>
      </w:r>
      <w:r>
        <w:rPr>
          <w:rFonts w:asciiTheme="minorHAnsi" w:hAnsiTheme="minorHAnsi"/>
          <w:sz w:val="22"/>
          <w:szCs w:val="22"/>
        </w:rPr>
        <w:fldChar w:fldCharType="end"/>
      </w:r>
      <w:r>
        <w:rPr>
          <w:rFonts w:asciiTheme="minorHAnsi" w:hAnsiTheme="minorHAnsi"/>
          <w:sz w:val="22"/>
          <w:szCs w:val="22"/>
        </w:rPr>
        <w:t>,</w:t>
      </w:r>
      <w:r w:rsidRPr="009F58D5">
        <w:rPr>
          <w:rFonts w:asciiTheme="minorHAnsi" w:hAnsiTheme="minorHAnsi"/>
          <w:sz w:val="22"/>
          <w:szCs w:val="22"/>
        </w:rPr>
        <w:t xml:space="preserve"> under water metric costs.</w:t>
      </w:r>
    </w:p>
    <w:p w:rsidR="007730A1" w:rsidRPr="00CC5019" w:rsidRDefault="007730A1" w:rsidP="007730A1">
      <w:pPr>
        <w:pStyle w:val="BodyTextIndent"/>
        <w:ind w:left="0"/>
        <w:rPr>
          <w:rFonts w:asciiTheme="minorHAnsi" w:hAnsiTheme="minorHAnsi"/>
          <w:sz w:val="22"/>
          <w:szCs w:val="22"/>
        </w:rPr>
      </w:pPr>
    </w:p>
    <w:p w:rsidR="007730A1" w:rsidRPr="009F58D5" w:rsidRDefault="007730A1" w:rsidP="007730A1">
      <w:pPr>
        <w:pStyle w:val="Caption"/>
        <w:keepNext/>
        <w:keepLines/>
        <w:ind w:left="360"/>
        <w:jc w:val="center"/>
        <w:rPr>
          <w:rFonts w:asciiTheme="minorHAnsi" w:hAnsiTheme="minorHAnsi"/>
          <w:color w:val="000000"/>
          <w:sz w:val="22"/>
          <w:szCs w:val="22"/>
        </w:rPr>
      </w:pPr>
      <w:bookmarkStart w:id="29" w:name="_Ref322964429"/>
      <w:bookmarkStart w:id="30" w:name="_Ref326147759"/>
      <w:r w:rsidRPr="009F58D5">
        <w:rPr>
          <w:rFonts w:asciiTheme="minorHAnsi" w:hAnsiTheme="minorHAnsi"/>
          <w:sz w:val="22"/>
          <w:szCs w:val="22"/>
        </w:rPr>
        <w:t xml:space="preserve">Table </w:t>
      </w:r>
      <w:r w:rsidRPr="009F58D5">
        <w:rPr>
          <w:rFonts w:asciiTheme="minorHAnsi" w:hAnsiTheme="minorHAnsi"/>
          <w:sz w:val="22"/>
          <w:szCs w:val="22"/>
        </w:rPr>
        <w:fldChar w:fldCharType="begin"/>
      </w:r>
      <w:r w:rsidRPr="009F58D5">
        <w:rPr>
          <w:rFonts w:asciiTheme="minorHAnsi" w:hAnsiTheme="minorHAnsi"/>
          <w:sz w:val="22"/>
          <w:szCs w:val="22"/>
        </w:rPr>
        <w:instrText xml:space="preserve"> SEQ Table \* ARABIC </w:instrText>
      </w:r>
      <w:r w:rsidRPr="009F58D5">
        <w:rPr>
          <w:rFonts w:asciiTheme="minorHAnsi" w:hAnsiTheme="minorHAnsi"/>
          <w:sz w:val="22"/>
          <w:szCs w:val="22"/>
        </w:rPr>
        <w:fldChar w:fldCharType="separate"/>
      </w:r>
      <w:r w:rsidR="0014566F">
        <w:rPr>
          <w:rFonts w:asciiTheme="minorHAnsi" w:hAnsiTheme="minorHAnsi"/>
          <w:noProof/>
          <w:sz w:val="22"/>
          <w:szCs w:val="22"/>
        </w:rPr>
        <w:t>15</w:t>
      </w:r>
      <w:r w:rsidRPr="009F58D5">
        <w:rPr>
          <w:rFonts w:asciiTheme="minorHAnsi" w:hAnsiTheme="minorHAnsi"/>
          <w:noProof/>
          <w:sz w:val="22"/>
          <w:szCs w:val="22"/>
        </w:rPr>
        <w:fldChar w:fldCharType="end"/>
      </w:r>
      <w:bookmarkEnd w:id="29"/>
      <w:r w:rsidRPr="009F58D5">
        <w:rPr>
          <w:rFonts w:asciiTheme="minorHAnsi" w:hAnsiTheme="minorHAnsi"/>
          <w:noProof/>
          <w:sz w:val="22"/>
          <w:szCs w:val="22"/>
        </w:rPr>
        <w:t xml:space="preserve"> Water Use of ECCU Per Climate Zone</w:t>
      </w:r>
      <w:bookmarkEnd w:id="30"/>
    </w:p>
    <w:tbl>
      <w:tblPr>
        <w:tblW w:w="8741" w:type="dxa"/>
        <w:jc w:val="center"/>
        <w:tblInd w:w="93" w:type="dxa"/>
        <w:tblBorders>
          <w:top w:val="nil"/>
          <w:left w:val="nil"/>
          <w:bottom w:val="nil"/>
          <w:right w:val="nil"/>
          <w:insideH w:val="single" w:sz="18" w:space="0" w:color="FFFFFF"/>
          <w:insideV w:val="single" w:sz="18" w:space="0" w:color="FFFFFF"/>
        </w:tblBorders>
        <w:tblLook w:val="00A0" w:firstRow="1" w:lastRow="0" w:firstColumn="1" w:lastColumn="0" w:noHBand="0" w:noVBand="0"/>
      </w:tblPr>
      <w:tblGrid>
        <w:gridCol w:w="595"/>
        <w:gridCol w:w="1666"/>
        <w:gridCol w:w="1710"/>
        <w:gridCol w:w="1980"/>
        <w:gridCol w:w="2790"/>
      </w:tblGrid>
      <w:tr w:rsidR="007730A1" w:rsidRPr="0076644F" w:rsidTr="002E767D">
        <w:trPr>
          <w:trHeight w:val="255"/>
          <w:jc w:val="center"/>
        </w:trPr>
        <w:tc>
          <w:tcPr>
            <w:tcW w:w="595" w:type="dxa"/>
            <w:shd w:val="pct20" w:color="000000" w:fill="FFFFFF"/>
            <w:noWrap/>
            <w:vAlign w:val="bottom"/>
          </w:tcPr>
          <w:p w:rsidR="007730A1" w:rsidRPr="0076644F" w:rsidRDefault="007730A1" w:rsidP="002E767D">
            <w:pPr>
              <w:keepNext/>
              <w:keepLines/>
              <w:jc w:val="center"/>
              <w:rPr>
                <w:rFonts w:asciiTheme="minorHAnsi" w:hAnsiTheme="minorHAnsi" w:cs="Arial"/>
                <w:b/>
                <w:bCs/>
                <w:sz w:val="20"/>
                <w:szCs w:val="20"/>
              </w:rPr>
            </w:pPr>
          </w:p>
        </w:tc>
        <w:tc>
          <w:tcPr>
            <w:tcW w:w="1666" w:type="dxa"/>
            <w:shd w:val="pct20" w:color="000000" w:fill="FFFFFF"/>
            <w:noWrap/>
            <w:vAlign w:val="bottom"/>
          </w:tcPr>
          <w:p w:rsidR="007730A1" w:rsidRPr="0076644F" w:rsidRDefault="007730A1" w:rsidP="002E767D">
            <w:pPr>
              <w:keepNext/>
              <w:keepLines/>
              <w:jc w:val="center"/>
              <w:rPr>
                <w:rFonts w:asciiTheme="minorHAnsi" w:hAnsiTheme="minorHAnsi" w:cs="Arial"/>
                <w:b/>
                <w:bCs/>
                <w:sz w:val="20"/>
                <w:szCs w:val="20"/>
              </w:rPr>
            </w:pPr>
            <w:r w:rsidRPr="0076644F">
              <w:rPr>
                <w:rFonts w:asciiTheme="minorHAnsi" w:hAnsiTheme="minorHAnsi" w:cs="Arial"/>
                <w:b/>
                <w:bCs/>
                <w:sz w:val="20"/>
                <w:szCs w:val="20"/>
              </w:rPr>
              <w:t>Total Water Use</w:t>
            </w:r>
          </w:p>
        </w:tc>
        <w:tc>
          <w:tcPr>
            <w:tcW w:w="1710" w:type="dxa"/>
            <w:shd w:val="pct20" w:color="000000" w:fill="FFFFFF"/>
            <w:noWrap/>
            <w:vAlign w:val="bottom"/>
          </w:tcPr>
          <w:p w:rsidR="007730A1" w:rsidRPr="0076644F" w:rsidRDefault="007730A1" w:rsidP="002E767D">
            <w:pPr>
              <w:keepNext/>
              <w:keepLines/>
              <w:jc w:val="center"/>
              <w:rPr>
                <w:rFonts w:asciiTheme="minorHAnsi" w:hAnsiTheme="minorHAnsi" w:cs="Arial"/>
                <w:b/>
                <w:bCs/>
                <w:sz w:val="20"/>
                <w:szCs w:val="20"/>
              </w:rPr>
            </w:pPr>
            <w:r w:rsidRPr="0076644F">
              <w:rPr>
                <w:rFonts w:asciiTheme="minorHAnsi" w:hAnsiTheme="minorHAnsi" w:cs="Arial"/>
                <w:b/>
                <w:bCs/>
                <w:sz w:val="20"/>
                <w:szCs w:val="20"/>
              </w:rPr>
              <w:t>Water Use Rate</w:t>
            </w:r>
          </w:p>
        </w:tc>
        <w:tc>
          <w:tcPr>
            <w:tcW w:w="1980" w:type="dxa"/>
            <w:shd w:val="pct20" w:color="000000" w:fill="FFFFFF"/>
            <w:vAlign w:val="bottom"/>
          </w:tcPr>
          <w:p w:rsidR="007730A1" w:rsidRPr="0076644F" w:rsidRDefault="007730A1" w:rsidP="002E767D">
            <w:pPr>
              <w:keepNext/>
              <w:keepLines/>
              <w:jc w:val="center"/>
              <w:rPr>
                <w:rFonts w:asciiTheme="minorHAnsi" w:hAnsiTheme="minorHAnsi" w:cs="Arial"/>
                <w:b/>
                <w:bCs/>
                <w:sz w:val="20"/>
                <w:szCs w:val="20"/>
              </w:rPr>
            </w:pPr>
            <w:r w:rsidRPr="0076644F">
              <w:rPr>
                <w:rFonts w:asciiTheme="minorHAnsi" w:hAnsiTheme="minorHAnsi" w:cs="Arial"/>
                <w:b/>
                <w:bCs/>
                <w:sz w:val="20"/>
                <w:szCs w:val="20"/>
              </w:rPr>
              <w:t>Measure Water Metric Cost</w:t>
            </w:r>
          </w:p>
        </w:tc>
        <w:tc>
          <w:tcPr>
            <w:tcW w:w="2790" w:type="dxa"/>
            <w:shd w:val="pct20" w:color="000000" w:fill="FFFFFF"/>
          </w:tcPr>
          <w:p w:rsidR="007730A1" w:rsidRPr="0076644F" w:rsidRDefault="007730A1" w:rsidP="002E767D">
            <w:pPr>
              <w:keepNext/>
              <w:keepLines/>
              <w:jc w:val="center"/>
              <w:rPr>
                <w:rFonts w:asciiTheme="minorHAnsi" w:hAnsiTheme="minorHAnsi" w:cs="Arial"/>
                <w:b/>
                <w:bCs/>
                <w:sz w:val="20"/>
                <w:szCs w:val="20"/>
              </w:rPr>
            </w:pPr>
            <w:r w:rsidRPr="0076644F">
              <w:rPr>
                <w:rFonts w:asciiTheme="minorHAnsi" w:hAnsiTheme="minorHAnsi" w:cs="Arial"/>
                <w:b/>
                <w:bCs/>
                <w:sz w:val="20"/>
                <w:szCs w:val="20"/>
              </w:rPr>
              <w:t>Measure Water Metric Cost/ton (NPV)</w:t>
            </w:r>
          </w:p>
        </w:tc>
      </w:tr>
      <w:tr w:rsidR="007730A1" w:rsidRPr="0076644F" w:rsidTr="002E767D">
        <w:trPr>
          <w:trHeight w:val="255"/>
          <w:jc w:val="center"/>
        </w:trPr>
        <w:tc>
          <w:tcPr>
            <w:tcW w:w="595" w:type="dxa"/>
            <w:shd w:val="pct5" w:color="000000" w:fill="FFFFFF"/>
            <w:noWrap/>
            <w:vAlign w:val="bottom"/>
          </w:tcPr>
          <w:p w:rsidR="007730A1" w:rsidRPr="0076644F" w:rsidRDefault="007730A1" w:rsidP="002E767D">
            <w:pPr>
              <w:keepNext/>
              <w:keepLines/>
              <w:jc w:val="center"/>
              <w:rPr>
                <w:rFonts w:asciiTheme="minorHAnsi" w:hAnsiTheme="minorHAnsi"/>
                <w:sz w:val="20"/>
                <w:szCs w:val="20"/>
              </w:rPr>
            </w:pPr>
            <w:r w:rsidRPr="0076644F">
              <w:rPr>
                <w:rFonts w:asciiTheme="minorHAnsi" w:hAnsiTheme="minorHAnsi"/>
                <w:sz w:val="20"/>
                <w:szCs w:val="20"/>
              </w:rPr>
              <w:t>CZ</w:t>
            </w:r>
          </w:p>
        </w:tc>
        <w:tc>
          <w:tcPr>
            <w:tcW w:w="1666" w:type="dxa"/>
            <w:shd w:val="pct5" w:color="000000" w:fill="FFFFFF"/>
            <w:noWrap/>
            <w:vAlign w:val="bottom"/>
          </w:tcPr>
          <w:p w:rsidR="007730A1" w:rsidRPr="0076644F" w:rsidRDefault="007730A1" w:rsidP="002E767D">
            <w:pPr>
              <w:keepNext/>
              <w:keepLines/>
              <w:jc w:val="center"/>
              <w:rPr>
                <w:rFonts w:asciiTheme="minorHAnsi" w:hAnsiTheme="minorHAnsi"/>
                <w:sz w:val="20"/>
                <w:szCs w:val="20"/>
              </w:rPr>
            </w:pPr>
            <w:r w:rsidRPr="0076644F">
              <w:rPr>
                <w:rFonts w:asciiTheme="minorHAnsi" w:hAnsiTheme="minorHAnsi"/>
                <w:sz w:val="20"/>
                <w:szCs w:val="20"/>
              </w:rPr>
              <w:t>(gal/hr)</w:t>
            </w:r>
          </w:p>
        </w:tc>
        <w:tc>
          <w:tcPr>
            <w:tcW w:w="1710" w:type="dxa"/>
            <w:shd w:val="pct5" w:color="000000" w:fill="FFFFFF"/>
            <w:noWrap/>
            <w:vAlign w:val="bottom"/>
          </w:tcPr>
          <w:p w:rsidR="007730A1" w:rsidRPr="0076644F" w:rsidRDefault="007730A1" w:rsidP="002E767D">
            <w:pPr>
              <w:keepNext/>
              <w:keepLines/>
              <w:jc w:val="center"/>
              <w:rPr>
                <w:rFonts w:asciiTheme="minorHAnsi" w:hAnsiTheme="minorHAnsi"/>
                <w:sz w:val="20"/>
                <w:szCs w:val="20"/>
              </w:rPr>
            </w:pPr>
            <w:r w:rsidRPr="0076644F">
              <w:rPr>
                <w:rFonts w:asciiTheme="minorHAnsi" w:hAnsiTheme="minorHAnsi"/>
                <w:sz w:val="20"/>
                <w:szCs w:val="20"/>
              </w:rPr>
              <w:t>($/gallon)</w:t>
            </w:r>
          </w:p>
        </w:tc>
        <w:tc>
          <w:tcPr>
            <w:tcW w:w="1980" w:type="dxa"/>
            <w:shd w:val="pct5" w:color="000000" w:fill="FFFFFF"/>
            <w:vAlign w:val="bottom"/>
          </w:tcPr>
          <w:p w:rsidR="007730A1" w:rsidRPr="0076644F" w:rsidRDefault="007730A1" w:rsidP="002E767D">
            <w:pPr>
              <w:keepNext/>
              <w:keepLines/>
              <w:jc w:val="center"/>
              <w:rPr>
                <w:rFonts w:asciiTheme="minorHAnsi" w:hAnsiTheme="minorHAnsi"/>
                <w:sz w:val="20"/>
                <w:szCs w:val="20"/>
              </w:rPr>
            </w:pPr>
            <w:r w:rsidRPr="0076644F">
              <w:rPr>
                <w:rFonts w:asciiTheme="minorHAnsi" w:hAnsiTheme="minorHAnsi"/>
                <w:sz w:val="20"/>
                <w:szCs w:val="20"/>
              </w:rPr>
              <w:t>($/year)</w:t>
            </w:r>
          </w:p>
        </w:tc>
        <w:tc>
          <w:tcPr>
            <w:tcW w:w="2790" w:type="dxa"/>
            <w:shd w:val="pct5" w:color="000000" w:fill="FFFFFF"/>
          </w:tcPr>
          <w:p w:rsidR="007730A1" w:rsidRPr="0076644F" w:rsidRDefault="007730A1" w:rsidP="002E767D">
            <w:pPr>
              <w:keepNext/>
              <w:keepLines/>
              <w:jc w:val="center"/>
              <w:rPr>
                <w:rFonts w:asciiTheme="minorHAnsi" w:hAnsiTheme="minorHAnsi"/>
                <w:sz w:val="20"/>
                <w:szCs w:val="20"/>
              </w:rPr>
            </w:pPr>
            <w:r w:rsidRPr="0076644F">
              <w:rPr>
                <w:rFonts w:asciiTheme="minorHAnsi" w:hAnsiTheme="minorHAnsi"/>
                <w:sz w:val="20"/>
                <w:szCs w:val="20"/>
              </w:rPr>
              <w:t>($/ton)</w:t>
            </w:r>
          </w:p>
        </w:tc>
      </w:tr>
      <w:tr w:rsidR="007730A1" w:rsidRPr="0076644F" w:rsidTr="002E767D">
        <w:trPr>
          <w:trHeight w:val="255"/>
          <w:jc w:val="center"/>
        </w:trPr>
        <w:tc>
          <w:tcPr>
            <w:tcW w:w="595" w:type="dxa"/>
            <w:shd w:val="pct20" w:color="000000" w:fill="FFFFFF"/>
            <w:noWrap/>
            <w:vAlign w:val="bottom"/>
          </w:tcPr>
          <w:p w:rsidR="007730A1" w:rsidRPr="0076644F" w:rsidRDefault="007730A1" w:rsidP="002E767D">
            <w:pPr>
              <w:keepNext/>
              <w:keepLines/>
              <w:jc w:val="center"/>
              <w:rPr>
                <w:rFonts w:asciiTheme="minorHAnsi" w:hAnsiTheme="minorHAnsi"/>
                <w:sz w:val="20"/>
                <w:szCs w:val="20"/>
              </w:rPr>
            </w:pPr>
            <w:r w:rsidRPr="0076644F">
              <w:rPr>
                <w:rFonts w:asciiTheme="minorHAnsi" w:hAnsiTheme="minorHAnsi"/>
                <w:sz w:val="20"/>
                <w:szCs w:val="20"/>
              </w:rPr>
              <w:t>6</w:t>
            </w:r>
          </w:p>
        </w:tc>
        <w:tc>
          <w:tcPr>
            <w:tcW w:w="1666" w:type="dxa"/>
            <w:shd w:val="pct20" w:color="000000" w:fill="FFFFFF"/>
            <w:noWrap/>
            <w:vAlign w:val="center"/>
          </w:tcPr>
          <w:p w:rsidR="007730A1" w:rsidRPr="0076644F" w:rsidRDefault="007730A1" w:rsidP="002E767D">
            <w:pPr>
              <w:keepNext/>
              <w:keepLines/>
              <w:jc w:val="center"/>
              <w:rPr>
                <w:rFonts w:asciiTheme="minorHAnsi" w:hAnsiTheme="minorHAnsi"/>
                <w:sz w:val="20"/>
                <w:szCs w:val="20"/>
              </w:rPr>
            </w:pPr>
            <w:r w:rsidRPr="0076644F">
              <w:rPr>
                <w:rFonts w:asciiTheme="minorHAnsi" w:hAnsiTheme="minorHAnsi"/>
                <w:color w:val="000000"/>
                <w:sz w:val="20"/>
                <w:szCs w:val="20"/>
              </w:rPr>
              <w:t>7.006</w:t>
            </w:r>
          </w:p>
        </w:tc>
        <w:tc>
          <w:tcPr>
            <w:tcW w:w="1710" w:type="dxa"/>
            <w:shd w:val="pct20" w:color="000000" w:fill="FFFFFF"/>
            <w:noWrap/>
            <w:vAlign w:val="center"/>
          </w:tcPr>
          <w:p w:rsidR="007730A1" w:rsidRPr="0076644F" w:rsidRDefault="007730A1" w:rsidP="002E767D">
            <w:pPr>
              <w:keepNext/>
              <w:keepLines/>
              <w:jc w:val="center"/>
              <w:rPr>
                <w:rFonts w:asciiTheme="minorHAnsi" w:hAnsiTheme="minorHAnsi"/>
                <w:sz w:val="20"/>
                <w:szCs w:val="20"/>
              </w:rPr>
            </w:pPr>
            <w:r w:rsidRPr="0076644F">
              <w:rPr>
                <w:rFonts w:asciiTheme="minorHAnsi" w:hAnsiTheme="minorHAnsi"/>
                <w:color w:val="000000"/>
                <w:sz w:val="20"/>
                <w:szCs w:val="20"/>
              </w:rPr>
              <w:t>$0.0167</w:t>
            </w:r>
          </w:p>
        </w:tc>
        <w:tc>
          <w:tcPr>
            <w:tcW w:w="1980" w:type="dxa"/>
            <w:shd w:val="pct20" w:color="000000" w:fill="FFFFFF"/>
            <w:vAlign w:val="center"/>
          </w:tcPr>
          <w:p w:rsidR="007730A1" w:rsidRPr="0076644F" w:rsidRDefault="007730A1" w:rsidP="002E767D">
            <w:pPr>
              <w:keepNext/>
              <w:keepLines/>
              <w:ind w:firstLineChars="100" w:firstLine="200"/>
              <w:jc w:val="center"/>
              <w:rPr>
                <w:rFonts w:asciiTheme="minorHAnsi" w:hAnsiTheme="minorHAnsi"/>
                <w:sz w:val="20"/>
                <w:szCs w:val="20"/>
              </w:rPr>
            </w:pPr>
            <w:r w:rsidRPr="0076644F">
              <w:rPr>
                <w:rFonts w:asciiTheme="minorHAnsi" w:hAnsiTheme="minorHAnsi"/>
                <w:color w:val="000000"/>
                <w:sz w:val="20"/>
                <w:szCs w:val="20"/>
              </w:rPr>
              <w:t>$26.28</w:t>
            </w:r>
          </w:p>
        </w:tc>
        <w:tc>
          <w:tcPr>
            <w:tcW w:w="2790" w:type="dxa"/>
            <w:shd w:val="pct20" w:color="000000" w:fill="FFFFFF"/>
            <w:vAlign w:val="center"/>
          </w:tcPr>
          <w:p w:rsidR="007730A1" w:rsidRPr="0076644F" w:rsidRDefault="007730A1" w:rsidP="002E767D">
            <w:pPr>
              <w:keepNext/>
              <w:keepLines/>
              <w:ind w:firstLineChars="100" w:firstLine="200"/>
              <w:jc w:val="center"/>
              <w:rPr>
                <w:rFonts w:asciiTheme="minorHAnsi" w:hAnsiTheme="minorHAnsi"/>
                <w:color w:val="000000"/>
                <w:sz w:val="20"/>
                <w:szCs w:val="20"/>
              </w:rPr>
            </w:pPr>
            <w:r w:rsidRPr="0076644F">
              <w:rPr>
                <w:rFonts w:asciiTheme="minorHAnsi" w:hAnsiTheme="minorHAnsi"/>
                <w:color w:val="000000"/>
                <w:sz w:val="20"/>
                <w:szCs w:val="20"/>
              </w:rPr>
              <w:t>$92.00</w:t>
            </w:r>
          </w:p>
        </w:tc>
      </w:tr>
      <w:tr w:rsidR="007730A1" w:rsidRPr="0076644F" w:rsidTr="002E767D">
        <w:trPr>
          <w:trHeight w:val="255"/>
          <w:jc w:val="center"/>
        </w:trPr>
        <w:tc>
          <w:tcPr>
            <w:tcW w:w="595" w:type="dxa"/>
            <w:shd w:val="pct5" w:color="000000" w:fill="FFFFFF"/>
            <w:noWrap/>
            <w:vAlign w:val="bottom"/>
          </w:tcPr>
          <w:p w:rsidR="007730A1" w:rsidRPr="0076644F" w:rsidRDefault="007730A1" w:rsidP="002E767D">
            <w:pPr>
              <w:jc w:val="center"/>
              <w:rPr>
                <w:rFonts w:asciiTheme="minorHAnsi" w:hAnsiTheme="minorHAnsi"/>
                <w:sz w:val="20"/>
                <w:szCs w:val="20"/>
              </w:rPr>
            </w:pPr>
            <w:r w:rsidRPr="0076644F">
              <w:rPr>
                <w:rFonts w:asciiTheme="minorHAnsi" w:hAnsiTheme="minorHAnsi"/>
                <w:sz w:val="20"/>
                <w:szCs w:val="20"/>
              </w:rPr>
              <w:t>8</w:t>
            </w:r>
          </w:p>
        </w:tc>
        <w:tc>
          <w:tcPr>
            <w:tcW w:w="1666" w:type="dxa"/>
            <w:shd w:val="pct5"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7.138</w:t>
            </w:r>
          </w:p>
        </w:tc>
        <w:tc>
          <w:tcPr>
            <w:tcW w:w="1710" w:type="dxa"/>
            <w:shd w:val="pct5"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$0.0136</w:t>
            </w:r>
          </w:p>
        </w:tc>
        <w:tc>
          <w:tcPr>
            <w:tcW w:w="1980" w:type="dxa"/>
            <w:shd w:val="pct5" w:color="000000" w:fill="FFFFFF"/>
            <w:vAlign w:val="center"/>
          </w:tcPr>
          <w:p w:rsidR="007730A1" w:rsidRPr="0076644F" w:rsidRDefault="007730A1" w:rsidP="002E767D">
            <w:pPr>
              <w:ind w:firstLineChars="100" w:firstLine="200"/>
              <w:jc w:val="center"/>
              <w:rPr>
                <w:rFonts w:asciiTheme="minorHAnsi" w:hAnsiTheme="minorHAnsi"/>
                <w:sz w:val="20"/>
                <w:szCs w:val="20"/>
              </w:rPr>
            </w:pPr>
            <w:r w:rsidRPr="0076644F">
              <w:rPr>
                <w:rFonts w:asciiTheme="minorHAnsi" w:hAnsiTheme="minorHAnsi"/>
                <w:color w:val="000000"/>
                <w:sz w:val="20"/>
                <w:szCs w:val="20"/>
              </w:rPr>
              <w:t>$35.91</w:t>
            </w:r>
          </w:p>
        </w:tc>
        <w:tc>
          <w:tcPr>
            <w:tcW w:w="2790" w:type="dxa"/>
            <w:shd w:val="pct5" w:color="000000" w:fill="FFFFFF"/>
            <w:vAlign w:val="center"/>
          </w:tcPr>
          <w:p w:rsidR="007730A1" w:rsidRPr="0076644F" w:rsidRDefault="007730A1" w:rsidP="002E767D">
            <w:pPr>
              <w:ind w:firstLineChars="100" w:firstLine="200"/>
              <w:jc w:val="center"/>
              <w:rPr>
                <w:rFonts w:asciiTheme="minorHAnsi" w:hAnsiTheme="minorHAnsi"/>
                <w:color w:val="000000"/>
                <w:sz w:val="20"/>
                <w:szCs w:val="20"/>
              </w:rPr>
            </w:pPr>
            <w:r w:rsidRPr="0076644F">
              <w:rPr>
                <w:rFonts w:asciiTheme="minorHAnsi" w:hAnsiTheme="minorHAnsi"/>
                <w:color w:val="000000"/>
                <w:sz w:val="20"/>
                <w:szCs w:val="20"/>
              </w:rPr>
              <w:t>$125.75</w:t>
            </w:r>
          </w:p>
        </w:tc>
      </w:tr>
      <w:tr w:rsidR="007730A1" w:rsidRPr="0076644F" w:rsidTr="002E767D">
        <w:trPr>
          <w:trHeight w:val="255"/>
          <w:jc w:val="center"/>
        </w:trPr>
        <w:tc>
          <w:tcPr>
            <w:tcW w:w="595" w:type="dxa"/>
            <w:shd w:val="pct20" w:color="000000" w:fill="FFFFFF"/>
            <w:noWrap/>
            <w:vAlign w:val="bottom"/>
          </w:tcPr>
          <w:p w:rsidR="007730A1" w:rsidRPr="0076644F" w:rsidRDefault="007730A1" w:rsidP="002E767D">
            <w:pPr>
              <w:jc w:val="center"/>
              <w:rPr>
                <w:rFonts w:asciiTheme="minorHAnsi" w:hAnsiTheme="minorHAnsi"/>
                <w:sz w:val="20"/>
                <w:szCs w:val="20"/>
              </w:rPr>
            </w:pPr>
            <w:r w:rsidRPr="0076644F">
              <w:rPr>
                <w:rFonts w:asciiTheme="minorHAnsi" w:hAnsiTheme="minorHAnsi"/>
                <w:sz w:val="20"/>
                <w:szCs w:val="20"/>
              </w:rPr>
              <w:t>9</w:t>
            </w:r>
          </w:p>
        </w:tc>
        <w:tc>
          <w:tcPr>
            <w:tcW w:w="1666" w:type="dxa"/>
            <w:shd w:val="pct20"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7.458</w:t>
            </w:r>
          </w:p>
        </w:tc>
        <w:tc>
          <w:tcPr>
            <w:tcW w:w="1710" w:type="dxa"/>
            <w:shd w:val="pct20"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$0.0111</w:t>
            </w:r>
          </w:p>
        </w:tc>
        <w:tc>
          <w:tcPr>
            <w:tcW w:w="1980" w:type="dxa"/>
            <w:shd w:val="pct20" w:color="000000" w:fill="FFFFFF"/>
            <w:vAlign w:val="center"/>
          </w:tcPr>
          <w:p w:rsidR="007730A1" w:rsidRPr="0076644F" w:rsidRDefault="007730A1" w:rsidP="002E767D">
            <w:pPr>
              <w:ind w:firstLineChars="100" w:firstLine="200"/>
              <w:jc w:val="center"/>
              <w:rPr>
                <w:rFonts w:asciiTheme="minorHAnsi" w:hAnsiTheme="minorHAnsi"/>
                <w:sz w:val="20"/>
                <w:szCs w:val="20"/>
              </w:rPr>
            </w:pPr>
            <w:r w:rsidRPr="0076644F">
              <w:rPr>
                <w:rFonts w:asciiTheme="minorHAnsi" w:hAnsiTheme="minorHAnsi"/>
                <w:color w:val="000000"/>
                <w:sz w:val="20"/>
                <w:szCs w:val="20"/>
              </w:rPr>
              <w:t>$43.15</w:t>
            </w:r>
          </w:p>
        </w:tc>
        <w:tc>
          <w:tcPr>
            <w:tcW w:w="2790" w:type="dxa"/>
            <w:shd w:val="pct20" w:color="000000" w:fill="FFFFFF"/>
            <w:vAlign w:val="center"/>
          </w:tcPr>
          <w:p w:rsidR="007730A1" w:rsidRPr="0076644F" w:rsidRDefault="007730A1" w:rsidP="002E767D">
            <w:pPr>
              <w:ind w:firstLineChars="100" w:firstLine="200"/>
              <w:jc w:val="center"/>
              <w:rPr>
                <w:rFonts w:asciiTheme="minorHAnsi" w:hAnsiTheme="minorHAnsi"/>
                <w:color w:val="000000"/>
                <w:sz w:val="20"/>
                <w:szCs w:val="20"/>
              </w:rPr>
            </w:pPr>
            <w:r w:rsidRPr="0076644F">
              <w:rPr>
                <w:rFonts w:asciiTheme="minorHAnsi" w:hAnsiTheme="minorHAnsi"/>
                <w:color w:val="000000"/>
                <w:sz w:val="20"/>
                <w:szCs w:val="20"/>
              </w:rPr>
              <w:t>$151.00</w:t>
            </w:r>
          </w:p>
        </w:tc>
      </w:tr>
      <w:tr w:rsidR="007730A1" w:rsidRPr="0076644F" w:rsidTr="002E767D">
        <w:trPr>
          <w:trHeight w:val="255"/>
          <w:jc w:val="center"/>
        </w:trPr>
        <w:tc>
          <w:tcPr>
            <w:tcW w:w="595" w:type="dxa"/>
            <w:shd w:val="pct5" w:color="000000" w:fill="FFFFFF"/>
            <w:noWrap/>
            <w:vAlign w:val="bottom"/>
          </w:tcPr>
          <w:p w:rsidR="007730A1" w:rsidRPr="0076644F" w:rsidRDefault="007730A1" w:rsidP="002E767D">
            <w:pPr>
              <w:jc w:val="center"/>
              <w:rPr>
                <w:rFonts w:asciiTheme="minorHAnsi" w:hAnsiTheme="minorHAnsi"/>
                <w:sz w:val="20"/>
                <w:szCs w:val="20"/>
              </w:rPr>
            </w:pPr>
            <w:r w:rsidRPr="0076644F">
              <w:rPr>
                <w:rFonts w:asciiTheme="minorHAnsi" w:hAnsiTheme="minorHAnsi"/>
                <w:sz w:val="20"/>
                <w:szCs w:val="20"/>
              </w:rPr>
              <w:t>10</w:t>
            </w:r>
          </w:p>
        </w:tc>
        <w:tc>
          <w:tcPr>
            <w:tcW w:w="1666" w:type="dxa"/>
            <w:shd w:val="pct5"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7.834</w:t>
            </w:r>
          </w:p>
        </w:tc>
        <w:tc>
          <w:tcPr>
            <w:tcW w:w="1710" w:type="dxa"/>
            <w:shd w:val="pct5"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$0.0070</w:t>
            </w:r>
          </w:p>
        </w:tc>
        <w:tc>
          <w:tcPr>
            <w:tcW w:w="1980" w:type="dxa"/>
            <w:shd w:val="pct5" w:color="000000" w:fill="FFFFFF"/>
            <w:vAlign w:val="center"/>
          </w:tcPr>
          <w:p w:rsidR="007730A1" w:rsidRPr="0076644F" w:rsidRDefault="007730A1" w:rsidP="002E767D">
            <w:pPr>
              <w:ind w:firstLineChars="100" w:firstLine="200"/>
              <w:jc w:val="center"/>
              <w:rPr>
                <w:rFonts w:asciiTheme="minorHAnsi" w:hAnsiTheme="minorHAnsi"/>
                <w:sz w:val="20"/>
                <w:szCs w:val="20"/>
              </w:rPr>
            </w:pPr>
            <w:r w:rsidRPr="0076644F">
              <w:rPr>
                <w:rFonts w:asciiTheme="minorHAnsi" w:hAnsiTheme="minorHAnsi"/>
                <w:color w:val="000000"/>
                <w:sz w:val="20"/>
                <w:szCs w:val="20"/>
              </w:rPr>
              <w:t>$34.46</w:t>
            </w:r>
          </w:p>
        </w:tc>
        <w:tc>
          <w:tcPr>
            <w:tcW w:w="2790" w:type="dxa"/>
            <w:shd w:val="pct5" w:color="000000" w:fill="FFFFFF"/>
            <w:vAlign w:val="center"/>
          </w:tcPr>
          <w:p w:rsidR="007730A1" w:rsidRPr="0076644F" w:rsidRDefault="007730A1" w:rsidP="002E767D">
            <w:pPr>
              <w:ind w:firstLineChars="100" w:firstLine="200"/>
              <w:jc w:val="center"/>
              <w:rPr>
                <w:rFonts w:asciiTheme="minorHAnsi" w:hAnsiTheme="minorHAnsi"/>
                <w:color w:val="000000"/>
                <w:sz w:val="20"/>
                <w:szCs w:val="20"/>
              </w:rPr>
            </w:pPr>
            <w:r w:rsidRPr="0076644F">
              <w:rPr>
                <w:rFonts w:asciiTheme="minorHAnsi" w:hAnsiTheme="minorHAnsi"/>
                <w:color w:val="000000"/>
                <w:sz w:val="20"/>
                <w:szCs w:val="20"/>
              </w:rPr>
              <w:t>$120.50</w:t>
            </w:r>
          </w:p>
        </w:tc>
      </w:tr>
      <w:tr w:rsidR="007730A1" w:rsidRPr="0076644F" w:rsidTr="002E767D">
        <w:trPr>
          <w:trHeight w:val="255"/>
          <w:jc w:val="center"/>
        </w:trPr>
        <w:tc>
          <w:tcPr>
            <w:tcW w:w="595" w:type="dxa"/>
            <w:shd w:val="pct20" w:color="000000" w:fill="FFFFFF"/>
            <w:noWrap/>
            <w:vAlign w:val="bottom"/>
          </w:tcPr>
          <w:p w:rsidR="007730A1" w:rsidRPr="0076644F" w:rsidRDefault="007730A1" w:rsidP="002E767D">
            <w:pPr>
              <w:jc w:val="center"/>
              <w:rPr>
                <w:rFonts w:asciiTheme="minorHAnsi" w:hAnsiTheme="minorHAnsi"/>
                <w:sz w:val="20"/>
                <w:szCs w:val="20"/>
              </w:rPr>
            </w:pPr>
            <w:r w:rsidRPr="0076644F">
              <w:rPr>
                <w:rFonts w:asciiTheme="minorHAnsi" w:hAnsiTheme="minorHAnsi"/>
                <w:sz w:val="20"/>
                <w:szCs w:val="20"/>
              </w:rPr>
              <w:t>13</w:t>
            </w:r>
          </w:p>
        </w:tc>
        <w:tc>
          <w:tcPr>
            <w:tcW w:w="1666" w:type="dxa"/>
            <w:shd w:val="pct20"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7.749</w:t>
            </w:r>
          </w:p>
        </w:tc>
        <w:tc>
          <w:tcPr>
            <w:tcW w:w="1710" w:type="dxa"/>
            <w:shd w:val="pct20"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$0.0130</w:t>
            </w:r>
          </w:p>
        </w:tc>
        <w:tc>
          <w:tcPr>
            <w:tcW w:w="1980" w:type="dxa"/>
            <w:shd w:val="pct20" w:color="000000" w:fill="FFFFFF"/>
            <w:vAlign w:val="center"/>
          </w:tcPr>
          <w:p w:rsidR="007730A1" w:rsidRPr="0076644F" w:rsidRDefault="007730A1" w:rsidP="002E767D">
            <w:pPr>
              <w:ind w:firstLineChars="100" w:firstLine="200"/>
              <w:jc w:val="center"/>
              <w:rPr>
                <w:rFonts w:asciiTheme="minorHAnsi" w:hAnsiTheme="minorHAnsi"/>
                <w:sz w:val="20"/>
                <w:szCs w:val="20"/>
              </w:rPr>
            </w:pPr>
            <w:r w:rsidRPr="0076644F">
              <w:rPr>
                <w:rFonts w:asciiTheme="minorHAnsi" w:hAnsiTheme="minorHAnsi"/>
                <w:color w:val="000000"/>
                <w:sz w:val="20"/>
                <w:szCs w:val="20"/>
              </w:rPr>
              <w:t>$139.50</w:t>
            </w:r>
          </w:p>
        </w:tc>
        <w:tc>
          <w:tcPr>
            <w:tcW w:w="2790" w:type="dxa"/>
            <w:shd w:val="pct20" w:color="000000" w:fill="FFFFFF"/>
            <w:vAlign w:val="center"/>
          </w:tcPr>
          <w:p w:rsidR="007730A1" w:rsidRPr="0076644F" w:rsidRDefault="007730A1" w:rsidP="002E767D">
            <w:pPr>
              <w:ind w:firstLineChars="100" w:firstLine="200"/>
              <w:jc w:val="center"/>
              <w:rPr>
                <w:rFonts w:asciiTheme="minorHAnsi" w:hAnsiTheme="minorHAnsi"/>
                <w:color w:val="000000"/>
                <w:sz w:val="20"/>
                <w:szCs w:val="20"/>
              </w:rPr>
            </w:pPr>
            <w:r w:rsidRPr="0076644F">
              <w:rPr>
                <w:rFonts w:asciiTheme="minorHAnsi" w:hAnsiTheme="minorHAnsi"/>
                <w:color w:val="000000"/>
                <w:sz w:val="20"/>
                <w:szCs w:val="20"/>
              </w:rPr>
              <w:t>$488.50</w:t>
            </w:r>
          </w:p>
        </w:tc>
      </w:tr>
      <w:tr w:rsidR="007730A1" w:rsidRPr="0076644F" w:rsidTr="002E767D">
        <w:trPr>
          <w:trHeight w:val="255"/>
          <w:jc w:val="center"/>
        </w:trPr>
        <w:tc>
          <w:tcPr>
            <w:tcW w:w="595" w:type="dxa"/>
            <w:shd w:val="pct5" w:color="000000" w:fill="FFFFFF"/>
            <w:noWrap/>
            <w:vAlign w:val="bottom"/>
          </w:tcPr>
          <w:p w:rsidR="007730A1" w:rsidRPr="0076644F" w:rsidRDefault="007730A1" w:rsidP="002E767D">
            <w:pPr>
              <w:jc w:val="center"/>
              <w:rPr>
                <w:rFonts w:asciiTheme="minorHAnsi" w:hAnsiTheme="minorHAnsi"/>
                <w:sz w:val="20"/>
                <w:szCs w:val="20"/>
              </w:rPr>
            </w:pPr>
            <w:r w:rsidRPr="0076644F">
              <w:rPr>
                <w:rFonts w:asciiTheme="minorHAnsi" w:hAnsiTheme="minorHAnsi"/>
                <w:sz w:val="20"/>
                <w:szCs w:val="20"/>
              </w:rPr>
              <w:t>14</w:t>
            </w:r>
          </w:p>
        </w:tc>
        <w:tc>
          <w:tcPr>
            <w:tcW w:w="1666" w:type="dxa"/>
            <w:shd w:val="pct5"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8.272</w:t>
            </w:r>
          </w:p>
        </w:tc>
        <w:tc>
          <w:tcPr>
            <w:tcW w:w="1710" w:type="dxa"/>
            <w:shd w:val="pct5"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$0.0155</w:t>
            </w:r>
          </w:p>
        </w:tc>
        <w:tc>
          <w:tcPr>
            <w:tcW w:w="1980" w:type="dxa"/>
            <w:shd w:val="pct5" w:color="000000" w:fill="FFFFFF"/>
            <w:vAlign w:val="center"/>
          </w:tcPr>
          <w:p w:rsidR="007730A1" w:rsidRPr="0076644F" w:rsidRDefault="007730A1" w:rsidP="002E767D">
            <w:pPr>
              <w:ind w:firstLineChars="100" w:firstLine="200"/>
              <w:jc w:val="center"/>
              <w:rPr>
                <w:rFonts w:asciiTheme="minorHAnsi" w:hAnsiTheme="minorHAnsi"/>
                <w:sz w:val="20"/>
                <w:szCs w:val="20"/>
              </w:rPr>
            </w:pPr>
            <w:r w:rsidRPr="0076644F">
              <w:rPr>
                <w:rFonts w:asciiTheme="minorHAnsi" w:hAnsiTheme="minorHAnsi"/>
                <w:color w:val="000000"/>
                <w:sz w:val="20"/>
                <w:szCs w:val="20"/>
              </w:rPr>
              <w:t>$154.03</w:t>
            </w:r>
          </w:p>
        </w:tc>
        <w:tc>
          <w:tcPr>
            <w:tcW w:w="2790" w:type="dxa"/>
            <w:shd w:val="pct5" w:color="000000" w:fill="FFFFFF"/>
            <w:vAlign w:val="center"/>
          </w:tcPr>
          <w:p w:rsidR="007730A1" w:rsidRPr="0076644F" w:rsidRDefault="007730A1" w:rsidP="002E767D">
            <w:pPr>
              <w:ind w:firstLineChars="100" w:firstLine="200"/>
              <w:jc w:val="center"/>
              <w:rPr>
                <w:rFonts w:asciiTheme="minorHAnsi" w:hAnsiTheme="minorHAnsi"/>
                <w:color w:val="000000"/>
                <w:sz w:val="20"/>
                <w:szCs w:val="20"/>
              </w:rPr>
            </w:pPr>
            <w:r w:rsidRPr="0076644F">
              <w:rPr>
                <w:rFonts w:asciiTheme="minorHAnsi" w:hAnsiTheme="minorHAnsi"/>
                <w:color w:val="000000"/>
                <w:sz w:val="20"/>
                <w:szCs w:val="20"/>
              </w:rPr>
              <w:t>$539.99</w:t>
            </w:r>
          </w:p>
        </w:tc>
      </w:tr>
      <w:tr w:rsidR="007730A1" w:rsidRPr="0076644F" w:rsidTr="002E767D">
        <w:trPr>
          <w:trHeight w:val="255"/>
          <w:jc w:val="center"/>
        </w:trPr>
        <w:tc>
          <w:tcPr>
            <w:tcW w:w="595" w:type="dxa"/>
            <w:shd w:val="pct20" w:color="000000" w:fill="FFFFFF"/>
            <w:noWrap/>
            <w:vAlign w:val="bottom"/>
          </w:tcPr>
          <w:p w:rsidR="007730A1" w:rsidRPr="0076644F" w:rsidRDefault="007730A1" w:rsidP="002E767D">
            <w:pPr>
              <w:jc w:val="center"/>
              <w:rPr>
                <w:rFonts w:asciiTheme="minorHAnsi" w:hAnsiTheme="minorHAnsi"/>
                <w:sz w:val="20"/>
                <w:szCs w:val="20"/>
              </w:rPr>
            </w:pPr>
            <w:r w:rsidRPr="0076644F">
              <w:rPr>
                <w:rFonts w:asciiTheme="minorHAnsi" w:hAnsiTheme="minorHAnsi"/>
                <w:sz w:val="20"/>
                <w:szCs w:val="20"/>
              </w:rPr>
              <w:t>15</w:t>
            </w:r>
          </w:p>
        </w:tc>
        <w:tc>
          <w:tcPr>
            <w:tcW w:w="1666" w:type="dxa"/>
            <w:shd w:val="pct20"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8.317</w:t>
            </w:r>
          </w:p>
        </w:tc>
        <w:tc>
          <w:tcPr>
            <w:tcW w:w="1710" w:type="dxa"/>
            <w:shd w:val="pct20" w:color="000000" w:fill="FFFFFF"/>
            <w:noWrap/>
            <w:vAlign w:val="center"/>
          </w:tcPr>
          <w:p w:rsidR="007730A1" w:rsidRPr="0076644F" w:rsidRDefault="007730A1" w:rsidP="002E767D">
            <w:pPr>
              <w:jc w:val="center"/>
              <w:rPr>
                <w:rFonts w:asciiTheme="minorHAnsi" w:hAnsiTheme="minorHAnsi"/>
                <w:sz w:val="20"/>
                <w:szCs w:val="20"/>
              </w:rPr>
            </w:pPr>
            <w:r w:rsidRPr="0076644F">
              <w:rPr>
                <w:rFonts w:asciiTheme="minorHAnsi" w:hAnsiTheme="minorHAnsi"/>
                <w:color w:val="000000"/>
                <w:sz w:val="20"/>
                <w:szCs w:val="20"/>
              </w:rPr>
              <w:t>$0.0075</w:t>
            </w:r>
          </w:p>
        </w:tc>
        <w:tc>
          <w:tcPr>
            <w:tcW w:w="1980" w:type="dxa"/>
            <w:shd w:val="pct20" w:color="000000" w:fill="FFFFFF"/>
            <w:vAlign w:val="center"/>
          </w:tcPr>
          <w:p w:rsidR="007730A1" w:rsidRPr="0076644F" w:rsidRDefault="007730A1" w:rsidP="002E767D">
            <w:pPr>
              <w:ind w:firstLineChars="100" w:firstLine="200"/>
              <w:jc w:val="center"/>
              <w:rPr>
                <w:rFonts w:asciiTheme="minorHAnsi" w:hAnsiTheme="minorHAnsi"/>
                <w:sz w:val="20"/>
                <w:szCs w:val="20"/>
              </w:rPr>
            </w:pPr>
            <w:r w:rsidRPr="0076644F">
              <w:rPr>
                <w:rFonts w:asciiTheme="minorHAnsi" w:hAnsiTheme="minorHAnsi"/>
                <w:color w:val="000000"/>
                <w:sz w:val="20"/>
                <w:szCs w:val="20"/>
              </w:rPr>
              <w:t>$175.66</w:t>
            </w:r>
          </w:p>
        </w:tc>
        <w:tc>
          <w:tcPr>
            <w:tcW w:w="2790" w:type="dxa"/>
            <w:shd w:val="pct20" w:color="000000" w:fill="FFFFFF"/>
            <w:vAlign w:val="center"/>
          </w:tcPr>
          <w:p w:rsidR="007730A1" w:rsidRPr="0076644F" w:rsidRDefault="007730A1" w:rsidP="002E767D">
            <w:pPr>
              <w:ind w:firstLineChars="100" w:firstLine="200"/>
              <w:jc w:val="center"/>
              <w:rPr>
                <w:rFonts w:asciiTheme="minorHAnsi" w:hAnsiTheme="minorHAnsi"/>
                <w:color w:val="000000"/>
                <w:sz w:val="20"/>
                <w:szCs w:val="20"/>
              </w:rPr>
            </w:pPr>
            <w:r w:rsidRPr="0076644F">
              <w:rPr>
                <w:rFonts w:asciiTheme="minorHAnsi" w:hAnsiTheme="minorHAnsi"/>
                <w:color w:val="000000"/>
                <w:sz w:val="20"/>
                <w:szCs w:val="20"/>
              </w:rPr>
              <w:t>$614.75</w:t>
            </w:r>
          </w:p>
        </w:tc>
      </w:tr>
    </w:tbl>
    <w:p w:rsidR="007730A1" w:rsidRPr="009F58D5" w:rsidRDefault="007730A1" w:rsidP="007730A1">
      <w:pPr>
        <w:rPr>
          <w:rFonts w:asciiTheme="minorHAnsi" w:hAnsiTheme="minorHAnsi"/>
          <w:sz w:val="22"/>
          <w:szCs w:val="22"/>
        </w:rPr>
      </w:pPr>
    </w:p>
    <w:p w:rsidR="007730A1" w:rsidRPr="009F58D5" w:rsidRDefault="007730A1" w:rsidP="007730A1">
      <w:pPr>
        <w:rPr>
          <w:rFonts w:asciiTheme="minorHAnsi" w:hAnsiTheme="minorHAnsi"/>
          <w:sz w:val="22"/>
          <w:szCs w:val="22"/>
        </w:rPr>
      </w:pPr>
      <w:r w:rsidRPr="009F58D5">
        <w:rPr>
          <w:rFonts w:asciiTheme="minorHAnsi" w:hAnsiTheme="minorHAnsi"/>
          <w:color w:val="000000"/>
          <w:sz w:val="22"/>
          <w:szCs w:val="22"/>
        </w:rPr>
        <w:t xml:space="preserve">The measure equipment </w:t>
      </w:r>
      <w:r>
        <w:rPr>
          <w:rFonts w:asciiTheme="minorHAnsi" w:hAnsiTheme="minorHAnsi"/>
          <w:color w:val="000000"/>
          <w:sz w:val="22"/>
          <w:szCs w:val="22"/>
        </w:rPr>
        <w:t>costs are estimated at $1833.33/ton [</w:t>
      </w:r>
      <w:r w:rsidR="004F4631">
        <w:rPr>
          <w:rFonts w:asciiTheme="minorHAnsi" w:hAnsiTheme="minorHAnsi"/>
          <w:color w:val="000000"/>
          <w:sz w:val="22"/>
          <w:szCs w:val="22"/>
        </w:rPr>
        <w:t>F</w:t>
      </w:r>
      <w:r>
        <w:rPr>
          <w:rFonts w:asciiTheme="minorHAnsi" w:hAnsiTheme="minorHAnsi"/>
          <w:color w:val="000000"/>
          <w:sz w:val="22"/>
          <w:szCs w:val="22"/>
        </w:rPr>
        <w:t>].</w:t>
      </w:r>
    </w:p>
    <w:p w:rsidR="007730A1" w:rsidRPr="009F58D5" w:rsidRDefault="007730A1" w:rsidP="007730A1">
      <w:pPr>
        <w:ind w:left="720" w:right="720"/>
        <w:rPr>
          <w:rFonts w:asciiTheme="minorHAnsi" w:hAnsiTheme="minorHAnsi"/>
          <w:sz w:val="22"/>
          <w:szCs w:val="22"/>
        </w:rPr>
      </w:pPr>
    </w:p>
    <w:p w:rsidR="007730A1" w:rsidRPr="009F58D5" w:rsidRDefault="007730A1" w:rsidP="007730A1">
      <w:pPr>
        <w:rPr>
          <w:rFonts w:asciiTheme="minorHAnsi" w:hAnsiTheme="minorHAnsi"/>
          <w:sz w:val="22"/>
          <w:szCs w:val="22"/>
        </w:rPr>
      </w:pPr>
      <w:r w:rsidRPr="009F58D5">
        <w:rPr>
          <w:rFonts w:asciiTheme="minorHAnsi" w:hAnsiTheme="minorHAnsi"/>
          <w:sz w:val="22"/>
          <w:szCs w:val="22"/>
        </w:rPr>
        <w:t xml:space="preserve">Gross Measure Cost is the premium cost to install an energy efficient measure over a standard efficiency measure (SEER13).  </w:t>
      </w:r>
    </w:p>
    <w:p w:rsidR="007730A1" w:rsidRPr="005A7D2B" w:rsidRDefault="007730A1" w:rsidP="007730A1">
      <w:pPr>
        <w:rPr>
          <w:rFonts w:asciiTheme="minorHAnsi" w:hAnsiTheme="minorHAnsi"/>
          <w:sz w:val="22"/>
          <w:szCs w:val="22"/>
        </w:rPr>
      </w:pPr>
    </w:p>
    <w:p w:rsidR="007730A1" w:rsidRPr="005A7D2B" w:rsidRDefault="007730A1" w:rsidP="007730A1">
      <w:pPr>
        <w:ind w:left="720"/>
        <w:rPr>
          <w:rFonts w:asciiTheme="minorHAnsi" w:hAnsiTheme="minorHAnsi"/>
          <w:sz w:val="22"/>
          <w:szCs w:val="22"/>
        </w:rPr>
      </w:pPr>
      <w:r>
        <w:rPr>
          <w:rFonts w:asciiTheme="minorHAnsi" w:hAnsiTheme="minorHAnsi"/>
          <w:sz w:val="22"/>
          <w:szCs w:val="22"/>
        </w:rPr>
        <w:t xml:space="preserve">GMC  </w:t>
      </w:r>
      <w:r w:rsidRPr="005A7D2B">
        <w:rPr>
          <w:rFonts w:asciiTheme="minorHAnsi" w:hAnsiTheme="minorHAnsi"/>
          <w:sz w:val="22"/>
          <w:szCs w:val="22"/>
        </w:rPr>
        <w:t>= (Measure Equipment Cost + Measure Labor Cost + Measure Maintenance Cost + Measure Water Metric Cost) –</w:t>
      </w:r>
      <w:r>
        <w:rPr>
          <w:rFonts w:asciiTheme="minorHAnsi" w:hAnsiTheme="minorHAnsi"/>
          <w:sz w:val="22"/>
          <w:szCs w:val="22"/>
        </w:rPr>
        <w:t xml:space="preserve"> </w:t>
      </w:r>
      <w:r w:rsidRPr="005A7D2B">
        <w:rPr>
          <w:rFonts w:asciiTheme="minorHAnsi" w:hAnsiTheme="minorHAnsi"/>
          <w:sz w:val="22"/>
          <w:szCs w:val="22"/>
        </w:rPr>
        <w:t>(Base Case Equipment Cost + Base Case Labor Cost+ Base Maintenance Cost +Base Water Metric Cost)</w:t>
      </w:r>
    </w:p>
    <w:p w:rsidR="007730A1" w:rsidRDefault="007730A1" w:rsidP="007730A1">
      <w:pPr>
        <w:rPr>
          <w:rFonts w:asciiTheme="minorHAnsi" w:hAnsiTheme="minorHAnsi"/>
          <w:sz w:val="22"/>
          <w:szCs w:val="22"/>
        </w:rPr>
      </w:pPr>
    </w:p>
    <w:p w:rsidR="007730A1" w:rsidRPr="005A7D2B" w:rsidRDefault="007730A1" w:rsidP="007730A1">
      <w:pPr>
        <w:rPr>
          <w:rFonts w:asciiTheme="minorHAnsi" w:hAnsiTheme="minorHAnsi"/>
          <w:sz w:val="22"/>
          <w:szCs w:val="22"/>
        </w:rPr>
      </w:pPr>
      <w:r>
        <w:rPr>
          <w:rFonts w:asciiTheme="minorHAnsi" w:hAnsiTheme="minorHAnsi"/>
          <w:sz w:val="22"/>
          <w:szCs w:val="22"/>
        </w:rPr>
        <w:t>The base and measure labor costs are different.</w:t>
      </w:r>
    </w:p>
    <w:p w:rsidR="007730A1" w:rsidRDefault="007730A1" w:rsidP="007730A1">
      <w:pPr>
        <w:rPr>
          <w:rFonts w:asciiTheme="minorHAnsi" w:hAnsiTheme="minorHAnsi"/>
          <w:sz w:val="22"/>
          <w:szCs w:val="22"/>
        </w:rPr>
      </w:pPr>
    </w:p>
    <w:p w:rsidR="007730A1" w:rsidRPr="001E5D13" w:rsidRDefault="007730A1" w:rsidP="007730A1">
      <w:pPr>
        <w:rPr>
          <w:rFonts w:asciiTheme="minorHAnsi" w:hAnsiTheme="minorHAnsi"/>
          <w:sz w:val="22"/>
          <w:szCs w:val="22"/>
          <w:u w:val="single"/>
        </w:rPr>
      </w:pPr>
      <w:r w:rsidRPr="001E5D13">
        <w:rPr>
          <w:rFonts w:asciiTheme="minorHAnsi" w:hAnsiTheme="minorHAnsi"/>
          <w:sz w:val="22"/>
          <w:szCs w:val="22"/>
          <w:u w:val="single"/>
        </w:rPr>
        <w:t>Example: GMC Calculation for climate zone 15</w:t>
      </w:r>
    </w:p>
    <w:p w:rsidR="007730A1" w:rsidRPr="005A7D2B" w:rsidRDefault="007730A1" w:rsidP="007730A1">
      <w:pPr>
        <w:rPr>
          <w:rFonts w:asciiTheme="minorHAnsi" w:hAnsiTheme="minorHAnsi"/>
          <w:sz w:val="22"/>
          <w:szCs w:val="22"/>
        </w:rPr>
      </w:pPr>
      <w:r w:rsidRPr="005A7D2B">
        <w:rPr>
          <w:rFonts w:asciiTheme="minorHAnsi" w:hAnsiTheme="minorHAnsi"/>
          <w:sz w:val="22"/>
          <w:szCs w:val="22"/>
        </w:rPr>
        <w:t>GMC = ($1833.33 + $427.50 + $396.29 + $614.75) – ($1100 + $380.00 + $352.75) = $1439.12</w:t>
      </w:r>
    </w:p>
    <w:p w:rsidR="007730A1" w:rsidRDefault="007730A1" w:rsidP="007730A1">
      <w:pPr>
        <w:rPr>
          <w:rFonts w:asciiTheme="minorHAnsi" w:hAnsiTheme="minorHAnsi"/>
          <w:sz w:val="22"/>
          <w:szCs w:val="22"/>
        </w:rPr>
      </w:pPr>
    </w:p>
    <w:p w:rsidR="008E60BC" w:rsidRDefault="008E60BC" w:rsidP="007730A1">
      <w:pPr>
        <w:pStyle w:val="Caption"/>
        <w:jc w:val="center"/>
        <w:rPr>
          <w:rFonts w:asciiTheme="minorHAnsi" w:hAnsiTheme="minorHAnsi" w:cstheme="minorHAnsi"/>
          <w:sz w:val="22"/>
          <w:szCs w:val="22"/>
        </w:rPr>
      </w:pPr>
      <w:bookmarkStart w:id="31" w:name="_Ref326499875"/>
    </w:p>
    <w:p w:rsidR="008E60BC" w:rsidRDefault="008E60BC" w:rsidP="007730A1">
      <w:pPr>
        <w:pStyle w:val="Caption"/>
        <w:jc w:val="center"/>
        <w:rPr>
          <w:rFonts w:asciiTheme="minorHAnsi" w:hAnsiTheme="minorHAnsi" w:cstheme="minorHAnsi"/>
          <w:sz w:val="22"/>
          <w:szCs w:val="22"/>
        </w:rPr>
      </w:pPr>
    </w:p>
    <w:p w:rsidR="008E60BC" w:rsidRDefault="008E60BC" w:rsidP="007730A1">
      <w:pPr>
        <w:pStyle w:val="Caption"/>
        <w:jc w:val="center"/>
        <w:rPr>
          <w:rFonts w:asciiTheme="minorHAnsi" w:hAnsiTheme="minorHAnsi" w:cstheme="minorHAnsi"/>
          <w:sz w:val="22"/>
          <w:szCs w:val="22"/>
        </w:rPr>
      </w:pPr>
    </w:p>
    <w:p w:rsidR="007730A1" w:rsidRPr="005A7D2B" w:rsidRDefault="007730A1" w:rsidP="007730A1">
      <w:pPr>
        <w:pStyle w:val="Caption"/>
        <w:jc w:val="center"/>
        <w:rPr>
          <w:rFonts w:asciiTheme="minorHAnsi" w:hAnsiTheme="minorHAnsi" w:cstheme="minorHAnsi"/>
          <w:sz w:val="22"/>
          <w:szCs w:val="22"/>
        </w:rPr>
      </w:pPr>
      <w:r w:rsidRPr="005A7D2B">
        <w:rPr>
          <w:rFonts w:asciiTheme="minorHAnsi" w:hAnsiTheme="minorHAnsi" w:cstheme="minorHAnsi"/>
          <w:sz w:val="22"/>
          <w:szCs w:val="22"/>
        </w:rPr>
        <w:lastRenderedPageBreak/>
        <w:t xml:space="preserve">Table </w:t>
      </w:r>
      <w:r w:rsidRPr="005A7D2B">
        <w:rPr>
          <w:rFonts w:asciiTheme="minorHAnsi" w:hAnsiTheme="minorHAnsi" w:cstheme="minorHAnsi"/>
          <w:sz w:val="22"/>
          <w:szCs w:val="22"/>
        </w:rPr>
        <w:fldChar w:fldCharType="begin"/>
      </w:r>
      <w:r w:rsidRPr="005A7D2B">
        <w:rPr>
          <w:rFonts w:asciiTheme="minorHAnsi" w:hAnsiTheme="minorHAnsi" w:cstheme="minorHAnsi"/>
          <w:sz w:val="22"/>
          <w:szCs w:val="22"/>
        </w:rPr>
        <w:instrText xml:space="preserve"> SEQ Table \* ARABIC </w:instrText>
      </w:r>
      <w:r w:rsidRPr="005A7D2B">
        <w:rPr>
          <w:rFonts w:asciiTheme="minorHAnsi" w:hAnsiTheme="minorHAnsi" w:cstheme="minorHAnsi"/>
          <w:sz w:val="22"/>
          <w:szCs w:val="22"/>
        </w:rPr>
        <w:fldChar w:fldCharType="separate"/>
      </w:r>
      <w:r w:rsidR="0014566F">
        <w:rPr>
          <w:rFonts w:asciiTheme="minorHAnsi" w:hAnsiTheme="minorHAnsi" w:cstheme="minorHAnsi"/>
          <w:noProof/>
          <w:sz w:val="22"/>
          <w:szCs w:val="22"/>
        </w:rPr>
        <w:t>16</w:t>
      </w:r>
      <w:r w:rsidRPr="005A7D2B">
        <w:rPr>
          <w:rFonts w:asciiTheme="minorHAnsi" w:hAnsiTheme="minorHAnsi" w:cstheme="minorHAnsi"/>
          <w:sz w:val="22"/>
          <w:szCs w:val="22"/>
        </w:rPr>
        <w:fldChar w:fldCharType="end"/>
      </w:r>
      <w:bookmarkEnd w:id="31"/>
      <w:r w:rsidRPr="005A7D2B">
        <w:rPr>
          <w:rFonts w:asciiTheme="minorHAnsi" w:hAnsiTheme="minorHAnsi" w:cstheme="minorHAnsi"/>
          <w:sz w:val="22"/>
          <w:szCs w:val="22"/>
        </w:rPr>
        <w:t xml:space="preserve"> Gross Measure Cost (Residential Measure)</w:t>
      </w:r>
    </w:p>
    <w:tbl>
      <w:tblPr>
        <w:tblStyle w:val="TableContemporary"/>
        <w:tblW w:w="0" w:type="auto"/>
        <w:jc w:val="center"/>
        <w:tblInd w:w="-1863" w:type="dxa"/>
        <w:tblLook w:val="04A0" w:firstRow="1" w:lastRow="0" w:firstColumn="1" w:lastColumn="0" w:noHBand="0" w:noVBand="1"/>
      </w:tblPr>
      <w:tblGrid>
        <w:gridCol w:w="4586"/>
        <w:gridCol w:w="896"/>
        <w:gridCol w:w="1562"/>
        <w:gridCol w:w="1439"/>
        <w:gridCol w:w="1229"/>
      </w:tblGrid>
      <w:tr w:rsidR="007730A1" w:rsidTr="002E767D">
        <w:trPr>
          <w:cnfStyle w:val="100000000000" w:firstRow="1" w:lastRow="0" w:firstColumn="0" w:lastColumn="0" w:oddVBand="0" w:evenVBand="0" w:oddHBand="0" w:evenHBand="0" w:firstRowFirstColumn="0" w:firstRowLastColumn="0" w:lastRowFirstColumn="0" w:lastRowLastColumn="0"/>
          <w:trHeight w:val="243"/>
          <w:jc w:val="center"/>
        </w:trPr>
        <w:tc>
          <w:tcPr>
            <w:tcW w:w="4586" w:type="dxa"/>
            <w:vAlign w:val="center"/>
          </w:tcPr>
          <w:p w:rsidR="007730A1" w:rsidRPr="005A7D2B" w:rsidRDefault="007730A1" w:rsidP="002E767D">
            <w:pPr>
              <w:rPr>
                <w:rFonts w:ascii="Calibri" w:hAnsi="Calibri" w:cs="Calibri"/>
                <w:color w:val="000000"/>
                <w:sz w:val="20"/>
                <w:szCs w:val="20"/>
              </w:rPr>
            </w:pPr>
            <w:r w:rsidRPr="005A7D2B">
              <w:rPr>
                <w:rFonts w:ascii="Calibri" w:hAnsi="Calibri" w:cs="Calibri"/>
                <w:bCs w:val="0"/>
                <w:color w:val="000000"/>
                <w:sz w:val="20"/>
                <w:szCs w:val="20"/>
              </w:rPr>
              <w:t>Measure</w:t>
            </w:r>
          </w:p>
        </w:tc>
        <w:tc>
          <w:tcPr>
            <w:tcW w:w="896" w:type="dxa"/>
            <w:vAlign w:val="center"/>
          </w:tcPr>
          <w:p w:rsidR="007730A1" w:rsidRPr="005A7D2B" w:rsidRDefault="007730A1" w:rsidP="002E767D">
            <w:pPr>
              <w:jc w:val="center"/>
              <w:rPr>
                <w:rFonts w:ascii="Calibri" w:hAnsi="Calibri" w:cs="Calibri"/>
                <w:color w:val="000000"/>
                <w:sz w:val="20"/>
                <w:szCs w:val="20"/>
              </w:rPr>
            </w:pPr>
            <w:r w:rsidRPr="005A7D2B">
              <w:rPr>
                <w:rFonts w:ascii="Calibri" w:hAnsi="Calibri" w:cs="Calibri"/>
                <w:bCs w:val="0"/>
                <w:color w:val="000000"/>
                <w:sz w:val="20"/>
                <w:szCs w:val="20"/>
              </w:rPr>
              <w:t>CZ</w:t>
            </w:r>
          </w:p>
        </w:tc>
        <w:tc>
          <w:tcPr>
            <w:tcW w:w="1562" w:type="dxa"/>
            <w:vAlign w:val="center"/>
          </w:tcPr>
          <w:p w:rsidR="007730A1" w:rsidRPr="005A7D2B" w:rsidRDefault="007730A1" w:rsidP="002E767D">
            <w:pPr>
              <w:jc w:val="center"/>
              <w:rPr>
                <w:rFonts w:ascii="Calibri" w:hAnsi="Calibri" w:cs="Calibri"/>
                <w:color w:val="000000"/>
                <w:sz w:val="20"/>
                <w:szCs w:val="20"/>
              </w:rPr>
            </w:pPr>
            <w:r w:rsidRPr="005A7D2B">
              <w:rPr>
                <w:rFonts w:ascii="Calibri" w:hAnsi="Calibri" w:cs="Calibri"/>
                <w:bCs w:val="0"/>
                <w:color w:val="000000"/>
                <w:sz w:val="20"/>
                <w:szCs w:val="20"/>
              </w:rPr>
              <w:t>Measure Cost</w:t>
            </w:r>
            <w:r>
              <w:rPr>
                <w:rFonts w:ascii="Calibri" w:hAnsi="Calibri" w:cs="Calibri"/>
                <w:bCs w:val="0"/>
                <w:color w:val="000000"/>
                <w:sz w:val="20"/>
                <w:szCs w:val="20"/>
              </w:rPr>
              <w:t xml:space="preserve"> (per ton)</w:t>
            </w:r>
          </w:p>
        </w:tc>
        <w:tc>
          <w:tcPr>
            <w:tcW w:w="1439" w:type="dxa"/>
            <w:vAlign w:val="bottom"/>
          </w:tcPr>
          <w:p w:rsidR="007730A1" w:rsidRDefault="007730A1" w:rsidP="002E767D">
            <w:pPr>
              <w:jc w:val="center"/>
              <w:rPr>
                <w:rFonts w:ascii="Calibri" w:hAnsi="Calibri" w:cs="Calibri"/>
                <w:bCs w:val="0"/>
                <w:color w:val="000000"/>
                <w:sz w:val="20"/>
                <w:szCs w:val="20"/>
              </w:rPr>
            </w:pPr>
            <w:r w:rsidRPr="005A7D2B">
              <w:rPr>
                <w:rFonts w:ascii="Calibri" w:hAnsi="Calibri" w:cs="Calibri"/>
                <w:bCs w:val="0"/>
                <w:color w:val="000000"/>
                <w:sz w:val="20"/>
                <w:szCs w:val="20"/>
              </w:rPr>
              <w:t>Base Cost</w:t>
            </w:r>
          </w:p>
          <w:p w:rsidR="007730A1" w:rsidRPr="005A7D2B" w:rsidRDefault="007730A1" w:rsidP="002E767D">
            <w:pPr>
              <w:jc w:val="center"/>
              <w:rPr>
                <w:rFonts w:ascii="Calibri" w:hAnsi="Calibri" w:cs="Calibri"/>
                <w:color w:val="000000"/>
                <w:sz w:val="20"/>
                <w:szCs w:val="20"/>
              </w:rPr>
            </w:pPr>
            <w:r>
              <w:rPr>
                <w:rFonts w:ascii="Calibri" w:hAnsi="Calibri" w:cs="Calibri"/>
                <w:bCs w:val="0"/>
                <w:color w:val="000000"/>
                <w:sz w:val="20"/>
                <w:szCs w:val="20"/>
              </w:rPr>
              <w:t>(per ton)</w:t>
            </w:r>
          </w:p>
        </w:tc>
        <w:tc>
          <w:tcPr>
            <w:tcW w:w="1229" w:type="dxa"/>
            <w:vAlign w:val="center"/>
          </w:tcPr>
          <w:p w:rsidR="007730A1" w:rsidRDefault="007730A1" w:rsidP="002E767D">
            <w:pPr>
              <w:jc w:val="center"/>
              <w:rPr>
                <w:rFonts w:ascii="Calibri" w:hAnsi="Calibri" w:cs="Calibri"/>
                <w:bCs w:val="0"/>
                <w:color w:val="000000"/>
                <w:sz w:val="20"/>
                <w:szCs w:val="20"/>
              </w:rPr>
            </w:pPr>
            <w:r w:rsidRPr="005A7D2B">
              <w:rPr>
                <w:rFonts w:ascii="Calibri" w:hAnsi="Calibri" w:cs="Calibri"/>
                <w:bCs w:val="0"/>
                <w:color w:val="000000"/>
                <w:sz w:val="20"/>
                <w:szCs w:val="20"/>
              </w:rPr>
              <w:t>GMC</w:t>
            </w:r>
            <w:r>
              <w:rPr>
                <w:rFonts w:ascii="Calibri" w:hAnsi="Calibri" w:cs="Calibri"/>
                <w:bCs w:val="0"/>
                <w:color w:val="000000"/>
                <w:sz w:val="20"/>
                <w:szCs w:val="20"/>
              </w:rPr>
              <w:t xml:space="preserve"> </w:t>
            </w:r>
          </w:p>
          <w:p w:rsidR="007730A1" w:rsidRPr="005A7D2B" w:rsidRDefault="007730A1" w:rsidP="002E767D">
            <w:pPr>
              <w:jc w:val="center"/>
              <w:rPr>
                <w:rFonts w:ascii="Calibri" w:hAnsi="Calibri" w:cs="Calibri"/>
                <w:color w:val="000000"/>
                <w:sz w:val="20"/>
                <w:szCs w:val="20"/>
              </w:rPr>
            </w:pPr>
            <w:r>
              <w:rPr>
                <w:rFonts w:ascii="Calibri" w:hAnsi="Calibri" w:cs="Calibri"/>
                <w:bCs w:val="0"/>
                <w:color w:val="000000"/>
                <w:sz w:val="20"/>
                <w:szCs w:val="20"/>
              </w:rPr>
              <w:t>(Per ton)</w:t>
            </w:r>
          </w:p>
        </w:tc>
      </w:tr>
      <w:tr w:rsidR="00961F15" w:rsidRPr="009517B7" w:rsidTr="002E767D">
        <w:trPr>
          <w:cnfStyle w:val="000000100000" w:firstRow="0" w:lastRow="0" w:firstColumn="0" w:lastColumn="0" w:oddVBand="0" w:evenVBand="0" w:oddHBand="1" w:evenHBand="0" w:firstRowFirstColumn="0" w:firstRowLastColumn="0" w:lastRowFirstColumn="0" w:lastRowLastColumn="0"/>
          <w:trHeight w:val="243"/>
          <w:jc w:val="center"/>
        </w:trPr>
        <w:tc>
          <w:tcPr>
            <w:tcW w:w="4586" w:type="dxa"/>
            <w:vAlign w:val="center"/>
          </w:tcPr>
          <w:p w:rsidR="00961F15" w:rsidRDefault="00961F15" w:rsidP="002E767D">
            <w:pPr>
              <w:rPr>
                <w:rFonts w:ascii="Calibri" w:hAnsi="Calibri" w:cs="Calibri"/>
                <w:color w:val="000000"/>
                <w:sz w:val="20"/>
                <w:szCs w:val="20"/>
              </w:rPr>
            </w:pPr>
            <w:r>
              <w:rPr>
                <w:rFonts w:ascii="Calibri" w:hAnsi="Calibri" w:cs="Calibri"/>
                <w:color w:val="000000"/>
                <w:sz w:val="20"/>
                <w:szCs w:val="20"/>
              </w:rPr>
              <w:t>Air conditioner with Evaporatively Cooled Condenser</w:t>
            </w:r>
          </w:p>
        </w:tc>
        <w:tc>
          <w:tcPr>
            <w:tcW w:w="896" w:type="dxa"/>
            <w:vAlign w:val="center"/>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6</w:t>
            </w:r>
          </w:p>
        </w:tc>
        <w:tc>
          <w:tcPr>
            <w:tcW w:w="1562" w:type="dxa"/>
            <w:vAlign w:val="bottom"/>
          </w:tcPr>
          <w:p w:rsidR="00961F15" w:rsidRDefault="00961F15">
            <w:pPr>
              <w:jc w:val="center"/>
              <w:rPr>
                <w:rFonts w:ascii="Calibri" w:hAnsi="Calibri"/>
                <w:color w:val="000000"/>
                <w:sz w:val="20"/>
                <w:szCs w:val="20"/>
              </w:rPr>
            </w:pPr>
            <w:r>
              <w:rPr>
                <w:rFonts w:ascii="Calibri" w:hAnsi="Calibri"/>
                <w:color w:val="000000"/>
                <w:sz w:val="20"/>
                <w:szCs w:val="20"/>
              </w:rPr>
              <w:t>$2,749.10</w:t>
            </w:r>
          </w:p>
        </w:tc>
        <w:tc>
          <w:tcPr>
            <w:tcW w:w="143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$1,832.75</w:t>
            </w:r>
          </w:p>
        </w:tc>
        <w:tc>
          <w:tcPr>
            <w:tcW w:w="122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$916.35</w:t>
            </w:r>
          </w:p>
        </w:tc>
      </w:tr>
      <w:tr w:rsidR="00961F15" w:rsidRPr="009517B7" w:rsidTr="002E767D">
        <w:trPr>
          <w:cnfStyle w:val="000000010000" w:firstRow="0" w:lastRow="0" w:firstColumn="0" w:lastColumn="0" w:oddVBand="0" w:evenVBand="0" w:oddHBand="0" w:evenHBand="1" w:firstRowFirstColumn="0" w:firstRowLastColumn="0" w:lastRowFirstColumn="0" w:lastRowLastColumn="0"/>
          <w:trHeight w:val="243"/>
          <w:jc w:val="center"/>
        </w:trPr>
        <w:tc>
          <w:tcPr>
            <w:tcW w:w="4586" w:type="dxa"/>
            <w:vAlign w:val="center"/>
          </w:tcPr>
          <w:p w:rsidR="00961F15" w:rsidRDefault="00961F15" w:rsidP="002E767D">
            <w:pPr>
              <w:rPr>
                <w:rFonts w:ascii="Calibri" w:hAnsi="Calibri" w:cs="Calibri"/>
                <w:color w:val="000000"/>
                <w:sz w:val="20"/>
                <w:szCs w:val="20"/>
              </w:rPr>
            </w:pPr>
            <w:r>
              <w:rPr>
                <w:rFonts w:ascii="Calibri" w:hAnsi="Calibri" w:cs="Calibri"/>
                <w:color w:val="000000"/>
                <w:sz w:val="20"/>
                <w:szCs w:val="20"/>
              </w:rPr>
              <w:t>Air conditioner with Evaporatively Cooled Condenser</w:t>
            </w:r>
          </w:p>
        </w:tc>
        <w:tc>
          <w:tcPr>
            <w:tcW w:w="896" w:type="dxa"/>
            <w:vAlign w:val="center"/>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8</w:t>
            </w:r>
          </w:p>
        </w:tc>
        <w:tc>
          <w:tcPr>
            <w:tcW w:w="1562" w:type="dxa"/>
            <w:vAlign w:val="bottom"/>
          </w:tcPr>
          <w:p w:rsidR="00961F15" w:rsidRDefault="00961F15">
            <w:pPr>
              <w:jc w:val="center"/>
              <w:rPr>
                <w:rFonts w:ascii="Calibri" w:hAnsi="Calibri"/>
                <w:color w:val="000000"/>
                <w:sz w:val="20"/>
                <w:szCs w:val="20"/>
              </w:rPr>
            </w:pPr>
            <w:r>
              <w:rPr>
                <w:rFonts w:ascii="Calibri" w:hAnsi="Calibri"/>
                <w:color w:val="000000"/>
                <w:sz w:val="20"/>
                <w:szCs w:val="20"/>
              </w:rPr>
              <w:t>$2,782.81</w:t>
            </w:r>
          </w:p>
        </w:tc>
        <w:tc>
          <w:tcPr>
            <w:tcW w:w="143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$1,832.75</w:t>
            </w:r>
          </w:p>
        </w:tc>
        <w:tc>
          <w:tcPr>
            <w:tcW w:w="122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$950.06</w:t>
            </w:r>
          </w:p>
        </w:tc>
      </w:tr>
      <w:tr w:rsidR="00961F15" w:rsidRPr="009517B7" w:rsidTr="002E767D">
        <w:trPr>
          <w:cnfStyle w:val="000000100000" w:firstRow="0" w:lastRow="0" w:firstColumn="0" w:lastColumn="0" w:oddVBand="0" w:evenVBand="0" w:oddHBand="1" w:evenHBand="0" w:firstRowFirstColumn="0" w:firstRowLastColumn="0" w:lastRowFirstColumn="0" w:lastRowLastColumn="0"/>
          <w:trHeight w:val="243"/>
          <w:jc w:val="center"/>
        </w:trPr>
        <w:tc>
          <w:tcPr>
            <w:tcW w:w="4586" w:type="dxa"/>
            <w:vAlign w:val="center"/>
          </w:tcPr>
          <w:p w:rsidR="00961F15" w:rsidRDefault="00961F15" w:rsidP="002E767D">
            <w:pPr>
              <w:rPr>
                <w:rFonts w:ascii="Calibri" w:hAnsi="Calibri" w:cs="Calibri"/>
                <w:color w:val="000000"/>
                <w:sz w:val="20"/>
                <w:szCs w:val="20"/>
              </w:rPr>
            </w:pPr>
            <w:r>
              <w:rPr>
                <w:rFonts w:ascii="Calibri" w:hAnsi="Calibri" w:cs="Calibri"/>
                <w:color w:val="000000"/>
                <w:sz w:val="20"/>
                <w:szCs w:val="20"/>
              </w:rPr>
              <w:t>Air conditioner with Evaporatively Cooled Condenser</w:t>
            </w:r>
          </w:p>
        </w:tc>
        <w:tc>
          <w:tcPr>
            <w:tcW w:w="896" w:type="dxa"/>
            <w:vAlign w:val="center"/>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9</w:t>
            </w:r>
          </w:p>
        </w:tc>
        <w:tc>
          <w:tcPr>
            <w:tcW w:w="1562" w:type="dxa"/>
            <w:vAlign w:val="bottom"/>
          </w:tcPr>
          <w:p w:rsidR="00961F15" w:rsidRDefault="00961F15">
            <w:pPr>
              <w:jc w:val="center"/>
              <w:rPr>
                <w:rFonts w:ascii="Calibri" w:hAnsi="Calibri"/>
                <w:color w:val="000000"/>
                <w:sz w:val="20"/>
                <w:szCs w:val="20"/>
              </w:rPr>
            </w:pPr>
            <w:r>
              <w:rPr>
                <w:rFonts w:ascii="Calibri" w:hAnsi="Calibri"/>
                <w:color w:val="000000"/>
                <w:sz w:val="20"/>
                <w:szCs w:val="20"/>
              </w:rPr>
              <w:t>$2,808.15</w:t>
            </w:r>
          </w:p>
        </w:tc>
        <w:tc>
          <w:tcPr>
            <w:tcW w:w="143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$1,832.75</w:t>
            </w:r>
          </w:p>
        </w:tc>
        <w:tc>
          <w:tcPr>
            <w:tcW w:w="122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$975.40</w:t>
            </w:r>
          </w:p>
        </w:tc>
      </w:tr>
      <w:tr w:rsidR="00961F15" w:rsidRPr="009517B7" w:rsidTr="002E767D">
        <w:trPr>
          <w:cnfStyle w:val="000000010000" w:firstRow="0" w:lastRow="0" w:firstColumn="0" w:lastColumn="0" w:oddVBand="0" w:evenVBand="0" w:oddHBand="0" w:evenHBand="1" w:firstRowFirstColumn="0" w:firstRowLastColumn="0" w:lastRowFirstColumn="0" w:lastRowLastColumn="0"/>
          <w:trHeight w:val="243"/>
          <w:jc w:val="center"/>
        </w:trPr>
        <w:tc>
          <w:tcPr>
            <w:tcW w:w="4586" w:type="dxa"/>
            <w:vAlign w:val="center"/>
          </w:tcPr>
          <w:p w:rsidR="00961F15" w:rsidRDefault="00961F15" w:rsidP="002E767D">
            <w:pPr>
              <w:rPr>
                <w:rFonts w:ascii="Calibri" w:hAnsi="Calibri" w:cs="Calibri"/>
                <w:color w:val="000000"/>
                <w:sz w:val="20"/>
                <w:szCs w:val="20"/>
              </w:rPr>
            </w:pPr>
            <w:r>
              <w:rPr>
                <w:rFonts w:ascii="Calibri" w:hAnsi="Calibri" w:cs="Calibri"/>
                <w:color w:val="000000"/>
                <w:sz w:val="20"/>
                <w:szCs w:val="20"/>
              </w:rPr>
              <w:t>Air conditioner with Evaporatively Cooled Condenser</w:t>
            </w:r>
          </w:p>
        </w:tc>
        <w:tc>
          <w:tcPr>
            <w:tcW w:w="896" w:type="dxa"/>
            <w:vAlign w:val="center"/>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10</w:t>
            </w:r>
          </w:p>
        </w:tc>
        <w:tc>
          <w:tcPr>
            <w:tcW w:w="1562" w:type="dxa"/>
            <w:vAlign w:val="bottom"/>
          </w:tcPr>
          <w:p w:rsidR="00961F15" w:rsidRDefault="00961F15">
            <w:pPr>
              <w:jc w:val="center"/>
              <w:rPr>
                <w:rFonts w:ascii="Calibri" w:hAnsi="Calibri"/>
                <w:color w:val="000000"/>
                <w:sz w:val="20"/>
                <w:szCs w:val="20"/>
              </w:rPr>
            </w:pPr>
            <w:r>
              <w:rPr>
                <w:rFonts w:ascii="Calibri" w:hAnsi="Calibri"/>
                <w:color w:val="000000"/>
                <w:sz w:val="20"/>
                <w:szCs w:val="20"/>
              </w:rPr>
              <w:t>$2,777.73</w:t>
            </w:r>
          </w:p>
        </w:tc>
        <w:tc>
          <w:tcPr>
            <w:tcW w:w="143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$1,832.75</w:t>
            </w:r>
          </w:p>
        </w:tc>
        <w:tc>
          <w:tcPr>
            <w:tcW w:w="122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$944.98</w:t>
            </w:r>
          </w:p>
        </w:tc>
      </w:tr>
      <w:tr w:rsidR="00961F15" w:rsidRPr="009517B7" w:rsidTr="002E767D">
        <w:trPr>
          <w:cnfStyle w:val="000000100000" w:firstRow="0" w:lastRow="0" w:firstColumn="0" w:lastColumn="0" w:oddVBand="0" w:evenVBand="0" w:oddHBand="1" w:evenHBand="0" w:firstRowFirstColumn="0" w:firstRowLastColumn="0" w:lastRowFirstColumn="0" w:lastRowLastColumn="0"/>
          <w:trHeight w:val="243"/>
          <w:jc w:val="center"/>
        </w:trPr>
        <w:tc>
          <w:tcPr>
            <w:tcW w:w="4586" w:type="dxa"/>
            <w:vAlign w:val="center"/>
          </w:tcPr>
          <w:p w:rsidR="00961F15" w:rsidRDefault="00961F15" w:rsidP="002E767D">
            <w:pPr>
              <w:rPr>
                <w:rFonts w:ascii="Calibri" w:hAnsi="Calibri" w:cs="Calibri"/>
                <w:color w:val="000000"/>
                <w:sz w:val="20"/>
                <w:szCs w:val="20"/>
              </w:rPr>
            </w:pPr>
            <w:r>
              <w:rPr>
                <w:rFonts w:ascii="Calibri" w:hAnsi="Calibri" w:cs="Calibri"/>
                <w:color w:val="000000"/>
                <w:sz w:val="20"/>
                <w:szCs w:val="20"/>
              </w:rPr>
              <w:t>Air conditioner with Evaporatively Cooled Condenser</w:t>
            </w:r>
          </w:p>
        </w:tc>
        <w:tc>
          <w:tcPr>
            <w:tcW w:w="896" w:type="dxa"/>
            <w:vAlign w:val="center"/>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13</w:t>
            </w:r>
          </w:p>
        </w:tc>
        <w:tc>
          <w:tcPr>
            <w:tcW w:w="1562" w:type="dxa"/>
            <w:vAlign w:val="bottom"/>
          </w:tcPr>
          <w:p w:rsidR="00961F15" w:rsidRDefault="00961F15">
            <w:pPr>
              <w:jc w:val="center"/>
              <w:rPr>
                <w:rFonts w:ascii="Calibri" w:hAnsi="Calibri"/>
                <w:color w:val="000000"/>
                <w:sz w:val="20"/>
                <w:szCs w:val="20"/>
              </w:rPr>
            </w:pPr>
            <w:r>
              <w:rPr>
                <w:rFonts w:ascii="Calibri" w:hAnsi="Calibri"/>
                <w:color w:val="000000"/>
                <w:sz w:val="20"/>
                <w:szCs w:val="20"/>
              </w:rPr>
              <w:t>$3,145.71</w:t>
            </w:r>
          </w:p>
        </w:tc>
        <w:tc>
          <w:tcPr>
            <w:tcW w:w="143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$1,832.75</w:t>
            </w:r>
          </w:p>
        </w:tc>
        <w:tc>
          <w:tcPr>
            <w:tcW w:w="122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$1,312.96</w:t>
            </w:r>
          </w:p>
        </w:tc>
      </w:tr>
      <w:tr w:rsidR="00961F15" w:rsidRPr="009517B7" w:rsidTr="002E767D">
        <w:trPr>
          <w:cnfStyle w:val="000000010000" w:firstRow="0" w:lastRow="0" w:firstColumn="0" w:lastColumn="0" w:oddVBand="0" w:evenVBand="0" w:oddHBand="0" w:evenHBand="1" w:firstRowFirstColumn="0" w:firstRowLastColumn="0" w:lastRowFirstColumn="0" w:lastRowLastColumn="0"/>
          <w:trHeight w:val="243"/>
          <w:jc w:val="center"/>
        </w:trPr>
        <w:tc>
          <w:tcPr>
            <w:tcW w:w="4586" w:type="dxa"/>
            <w:vAlign w:val="center"/>
          </w:tcPr>
          <w:p w:rsidR="00961F15" w:rsidRDefault="00961F15" w:rsidP="002E767D">
            <w:pPr>
              <w:rPr>
                <w:rFonts w:ascii="Calibri" w:hAnsi="Calibri" w:cs="Calibri"/>
                <w:color w:val="000000"/>
                <w:sz w:val="20"/>
                <w:szCs w:val="20"/>
              </w:rPr>
            </w:pPr>
            <w:r>
              <w:rPr>
                <w:rFonts w:ascii="Calibri" w:hAnsi="Calibri" w:cs="Calibri"/>
                <w:color w:val="000000"/>
                <w:sz w:val="20"/>
                <w:szCs w:val="20"/>
              </w:rPr>
              <w:t>Air conditioner with Evaporatively Cooled Condenser</w:t>
            </w:r>
          </w:p>
        </w:tc>
        <w:tc>
          <w:tcPr>
            <w:tcW w:w="896" w:type="dxa"/>
            <w:vAlign w:val="center"/>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14</w:t>
            </w:r>
          </w:p>
        </w:tc>
        <w:tc>
          <w:tcPr>
            <w:tcW w:w="1562" w:type="dxa"/>
            <w:vAlign w:val="bottom"/>
          </w:tcPr>
          <w:p w:rsidR="00961F15" w:rsidRDefault="00961F15">
            <w:pPr>
              <w:jc w:val="center"/>
              <w:rPr>
                <w:rFonts w:ascii="Calibri" w:hAnsi="Calibri"/>
                <w:color w:val="000000"/>
                <w:sz w:val="20"/>
                <w:szCs w:val="20"/>
              </w:rPr>
            </w:pPr>
            <w:r>
              <w:rPr>
                <w:rFonts w:ascii="Calibri" w:hAnsi="Calibri"/>
                <w:color w:val="000000"/>
                <w:sz w:val="20"/>
                <w:szCs w:val="20"/>
              </w:rPr>
              <w:t>$3,196.23</w:t>
            </w:r>
          </w:p>
        </w:tc>
        <w:tc>
          <w:tcPr>
            <w:tcW w:w="143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$1,832.75</w:t>
            </w:r>
          </w:p>
        </w:tc>
        <w:tc>
          <w:tcPr>
            <w:tcW w:w="122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$1,363.48</w:t>
            </w:r>
          </w:p>
        </w:tc>
      </w:tr>
      <w:tr w:rsidR="00961F15" w:rsidRPr="009517B7" w:rsidTr="002E767D">
        <w:trPr>
          <w:cnfStyle w:val="000000100000" w:firstRow="0" w:lastRow="0" w:firstColumn="0" w:lastColumn="0" w:oddVBand="0" w:evenVBand="0" w:oddHBand="1" w:evenHBand="0" w:firstRowFirstColumn="0" w:firstRowLastColumn="0" w:lastRowFirstColumn="0" w:lastRowLastColumn="0"/>
          <w:trHeight w:val="243"/>
          <w:jc w:val="center"/>
        </w:trPr>
        <w:tc>
          <w:tcPr>
            <w:tcW w:w="4586" w:type="dxa"/>
            <w:vAlign w:val="center"/>
          </w:tcPr>
          <w:p w:rsidR="00961F15" w:rsidRDefault="00961F15" w:rsidP="002E767D">
            <w:pPr>
              <w:rPr>
                <w:rFonts w:ascii="Calibri" w:hAnsi="Calibri" w:cs="Calibri"/>
                <w:color w:val="000000"/>
                <w:sz w:val="20"/>
                <w:szCs w:val="20"/>
              </w:rPr>
            </w:pPr>
            <w:r>
              <w:rPr>
                <w:rFonts w:ascii="Calibri" w:hAnsi="Calibri" w:cs="Calibri"/>
                <w:color w:val="000000"/>
                <w:sz w:val="20"/>
                <w:szCs w:val="20"/>
              </w:rPr>
              <w:t>Air conditioner with Evaporatively Cooled Condenser</w:t>
            </w:r>
          </w:p>
        </w:tc>
        <w:tc>
          <w:tcPr>
            <w:tcW w:w="896" w:type="dxa"/>
            <w:vAlign w:val="center"/>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15</w:t>
            </w:r>
          </w:p>
        </w:tc>
        <w:tc>
          <w:tcPr>
            <w:tcW w:w="1562" w:type="dxa"/>
            <w:vAlign w:val="bottom"/>
          </w:tcPr>
          <w:p w:rsidR="00961F15" w:rsidRDefault="00961F15">
            <w:pPr>
              <w:jc w:val="center"/>
              <w:rPr>
                <w:rFonts w:ascii="Calibri" w:hAnsi="Calibri"/>
                <w:color w:val="000000"/>
                <w:sz w:val="20"/>
                <w:szCs w:val="20"/>
              </w:rPr>
            </w:pPr>
            <w:r>
              <w:rPr>
                <w:rFonts w:ascii="Calibri" w:hAnsi="Calibri"/>
                <w:color w:val="000000"/>
                <w:sz w:val="20"/>
                <w:szCs w:val="20"/>
              </w:rPr>
              <w:t>$3,271.93</w:t>
            </w:r>
          </w:p>
        </w:tc>
        <w:tc>
          <w:tcPr>
            <w:tcW w:w="1439" w:type="dxa"/>
            <w:vAlign w:val="bottom"/>
          </w:tcPr>
          <w:p w:rsidR="00961F15" w:rsidRDefault="00961F15" w:rsidP="002E767D">
            <w:pPr>
              <w:jc w:val="center"/>
              <w:rPr>
                <w:rFonts w:ascii="Calibri" w:hAnsi="Calibri" w:cs="Calibri"/>
                <w:color w:val="000000"/>
                <w:sz w:val="20"/>
                <w:szCs w:val="20"/>
              </w:rPr>
            </w:pPr>
            <w:r>
              <w:rPr>
                <w:rFonts w:ascii="Calibri" w:hAnsi="Calibri" w:cs="Calibri"/>
                <w:color w:val="000000"/>
                <w:sz w:val="20"/>
                <w:szCs w:val="20"/>
              </w:rPr>
              <w:t>$1,832.75</w:t>
            </w:r>
          </w:p>
        </w:tc>
        <w:tc>
          <w:tcPr>
            <w:tcW w:w="1229" w:type="dxa"/>
            <w:vAlign w:val="bottom"/>
          </w:tcPr>
          <w:p w:rsidR="00961F15" w:rsidRDefault="00961F15" w:rsidP="00961F15">
            <w:pPr>
              <w:jc w:val="center"/>
              <w:rPr>
                <w:rFonts w:ascii="Calibri" w:hAnsi="Calibri" w:cs="Calibri"/>
                <w:color w:val="000000"/>
                <w:sz w:val="20"/>
                <w:szCs w:val="20"/>
              </w:rPr>
            </w:pPr>
            <w:r>
              <w:rPr>
                <w:rFonts w:ascii="Calibri" w:hAnsi="Calibri" w:cs="Calibri"/>
                <w:color w:val="000000"/>
                <w:sz w:val="20"/>
                <w:szCs w:val="20"/>
              </w:rPr>
              <w:t>$1,439.18</w:t>
            </w:r>
          </w:p>
        </w:tc>
      </w:tr>
    </w:tbl>
    <w:p w:rsidR="007730A1" w:rsidRPr="007730A1" w:rsidRDefault="007730A1" w:rsidP="00E16609">
      <w:pPr>
        <w:pStyle w:val="Reminders"/>
        <w:rPr>
          <w:rFonts w:asciiTheme="minorHAnsi" w:hAnsiTheme="minorHAnsi" w:cstheme="minorHAnsi"/>
          <w:i w:val="0"/>
          <w:color w:val="auto"/>
          <w:sz w:val="22"/>
          <w:szCs w:val="22"/>
        </w:rPr>
      </w:pPr>
    </w:p>
    <w:p w:rsidR="005A0E53" w:rsidRPr="005A0E53" w:rsidRDefault="005A0E53" w:rsidP="005A0E53">
      <w:pPr>
        <w:pStyle w:val="Heading3"/>
        <w:rPr>
          <w:rFonts w:asciiTheme="minorHAnsi" w:hAnsiTheme="minorHAnsi"/>
        </w:rPr>
      </w:pPr>
      <w:bookmarkStart w:id="32"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2E767D" w:rsidRDefault="002E767D" w:rsidP="002E767D">
      <w:pPr>
        <w:rPr>
          <w:rFonts w:asciiTheme="minorHAnsi" w:hAnsiTheme="minorHAnsi" w:cstheme="minorHAnsi"/>
          <w:sz w:val="22"/>
          <w:szCs w:val="22"/>
        </w:rPr>
      </w:pPr>
      <w:r w:rsidRPr="006323F0">
        <w:rPr>
          <w:rFonts w:asciiTheme="minorHAnsi" w:hAnsiTheme="minorHAnsi" w:cstheme="minorHAnsi"/>
          <w:sz w:val="22"/>
          <w:szCs w:val="22"/>
        </w:rPr>
        <w:t>Incremental Measure Cost is the premium cost to install an energy efficient measure over a standard efficiency mea</w:t>
      </w:r>
      <w:r>
        <w:rPr>
          <w:rFonts w:asciiTheme="minorHAnsi" w:hAnsiTheme="minorHAnsi" w:cstheme="minorHAnsi"/>
          <w:sz w:val="22"/>
          <w:szCs w:val="22"/>
        </w:rPr>
        <w:t xml:space="preserve">sure or code baseline measure. </w:t>
      </w:r>
      <w:r w:rsidRPr="006323F0">
        <w:rPr>
          <w:rFonts w:asciiTheme="minorHAnsi" w:hAnsiTheme="minorHAnsi" w:cstheme="minorHAnsi"/>
          <w:sz w:val="22"/>
          <w:szCs w:val="22"/>
        </w:rPr>
        <w:t>The incremental cost is only used to help dete</w:t>
      </w:r>
      <w:r>
        <w:rPr>
          <w:rFonts w:asciiTheme="minorHAnsi" w:hAnsiTheme="minorHAnsi" w:cstheme="minorHAnsi"/>
          <w:sz w:val="22"/>
          <w:szCs w:val="22"/>
        </w:rPr>
        <w:t>rmine program incentives.</w:t>
      </w:r>
    </w:p>
    <w:p w:rsidR="002E767D" w:rsidRDefault="002E767D" w:rsidP="002E767D">
      <w:pPr>
        <w:rPr>
          <w:rFonts w:asciiTheme="minorHAnsi" w:hAnsiTheme="minorHAnsi" w:cstheme="minorHAnsi"/>
          <w:sz w:val="22"/>
          <w:szCs w:val="22"/>
        </w:rPr>
      </w:pPr>
    </w:p>
    <w:p w:rsidR="002E767D" w:rsidRDefault="002E767D" w:rsidP="002E767D">
      <w:pPr>
        <w:rPr>
          <w:rFonts w:asciiTheme="minorHAnsi" w:hAnsiTheme="minorHAnsi" w:cstheme="minorHAnsi"/>
          <w:sz w:val="22"/>
          <w:szCs w:val="22"/>
        </w:rPr>
      </w:pPr>
      <w:r w:rsidRPr="006323F0">
        <w:rPr>
          <w:rFonts w:asciiTheme="minorHAnsi" w:hAnsiTheme="minorHAnsi" w:cstheme="minorHAnsi"/>
          <w:sz w:val="22"/>
          <w:szCs w:val="22"/>
        </w:rPr>
        <w:t xml:space="preserve">For ROB, the IMC is the same value as GMC. </w:t>
      </w:r>
    </w:p>
    <w:p w:rsidR="002E767D" w:rsidRDefault="002E767D" w:rsidP="002E767D">
      <w:pPr>
        <w:rPr>
          <w:rFonts w:asciiTheme="minorHAnsi" w:hAnsiTheme="minorHAnsi" w:cstheme="minorHAnsi"/>
          <w:sz w:val="22"/>
          <w:szCs w:val="22"/>
        </w:rPr>
      </w:pPr>
    </w:p>
    <w:p w:rsidR="002E767D" w:rsidRPr="00576BB0" w:rsidRDefault="002E767D" w:rsidP="002E767D">
      <w:pPr>
        <w:pStyle w:val="Reminders"/>
        <w:rPr>
          <w:rFonts w:asciiTheme="minorHAnsi" w:hAnsiTheme="minorHAnsi" w:cstheme="minorHAnsi"/>
          <w:i w:val="0"/>
          <w:color w:val="auto"/>
          <w:sz w:val="22"/>
          <w:szCs w:val="22"/>
        </w:rPr>
      </w:pPr>
      <w:r w:rsidRPr="008748DE">
        <w:rPr>
          <w:rFonts w:ascii="Calibri" w:hAnsi="Calibri" w:cs="Calibri"/>
          <w:i w:val="0"/>
          <w:color w:val="auto"/>
          <w:sz w:val="22"/>
        </w:rPr>
        <w:t xml:space="preserve">For the RET measures, as per the comment in section 4.2 about double counting the costs, the Incremental </w:t>
      </w:r>
      <w:r>
        <w:rPr>
          <w:rFonts w:ascii="Calibri" w:hAnsi="Calibri" w:cs="Calibri"/>
          <w:i w:val="0"/>
          <w:color w:val="auto"/>
          <w:sz w:val="22"/>
        </w:rPr>
        <w:t>M</w:t>
      </w:r>
      <w:r w:rsidRPr="008748DE">
        <w:rPr>
          <w:rFonts w:ascii="Calibri" w:hAnsi="Calibri" w:cs="Calibri"/>
          <w:i w:val="0"/>
          <w:color w:val="auto"/>
          <w:sz w:val="22"/>
        </w:rPr>
        <w:t xml:space="preserve">easure </w:t>
      </w:r>
      <w:r>
        <w:rPr>
          <w:rFonts w:ascii="Calibri" w:hAnsi="Calibri" w:cs="Calibri"/>
          <w:i w:val="0"/>
          <w:color w:val="auto"/>
          <w:sz w:val="22"/>
        </w:rPr>
        <w:t>C</w:t>
      </w:r>
      <w:r w:rsidRPr="008748DE">
        <w:rPr>
          <w:rFonts w:ascii="Calibri" w:hAnsi="Calibri" w:cs="Calibri"/>
          <w:i w:val="0"/>
          <w:color w:val="auto"/>
          <w:sz w:val="22"/>
        </w:rPr>
        <w:t xml:space="preserve">ost is equal </w:t>
      </w:r>
      <w:r>
        <w:rPr>
          <w:rFonts w:ascii="Calibri" w:hAnsi="Calibri" w:cs="Calibri"/>
          <w:i w:val="0"/>
          <w:color w:val="auto"/>
          <w:sz w:val="22"/>
        </w:rPr>
        <w:t>to zero.</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32"/>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bookmarkStart w:id="33" w:name="_MON_1461993432"/>
    <w:bookmarkEnd w:id="33"/>
    <w:p w:rsidR="00E16609" w:rsidRDefault="00BC5075" w:rsidP="006F01AD">
      <w:pPr>
        <w:pStyle w:val="Reminders"/>
        <w:numPr>
          <w:ilvl w:val="3"/>
          <w:numId w:val="17"/>
        </w:numPr>
        <w:ind w:left="360"/>
        <w:rPr>
          <w:rFonts w:asciiTheme="minorHAnsi" w:hAnsiTheme="minorHAnsi" w:cstheme="minorHAnsi"/>
          <w:i w:val="0"/>
          <w:color w:val="auto"/>
        </w:rPr>
      </w:pPr>
      <w:r>
        <w:rPr>
          <w:rFonts w:asciiTheme="minorHAnsi" w:hAnsiTheme="minorHAnsi" w:cstheme="minorHAnsi"/>
          <w:i w:val="0"/>
          <w:color w:val="auto"/>
        </w:rPr>
        <w:object w:dxaOrig="1551" w:dyaOrig="991">
          <v:shape id="_x0000_i1026" type="#_x0000_t75" style="width:78pt;height:49.5pt" o:ole="">
            <v:imagedata r:id="rId20" o:title=""/>
          </v:shape>
          <o:OLEObject Type="Embed" ProgID="Excel.SheetMacroEnabled.12" ShapeID="_x0000_i1026" DrawAspect="Icon" ObjectID="_1463195931" r:id="rId21"/>
        </w:object>
      </w:r>
    </w:p>
    <w:bookmarkStart w:id="34" w:name="_MON_1462868452"/>
    <w:bookmarkEnd w:id="34"/>
    <w:p w:rsidR="006F01AD" w:rsidRDefault="00FC0A4D" w:rsidP="006F01AD">
      <w:pPr>
        <w:pStyle w:val="Reminders"/>
        <w:numPr>
          <w:ilvl w:val="3"/>
          <w:numId w:val="17"/>
        </w:numPr>
        <w:ind w:left="360"/>
        <w:rPr>
          <w:rFonts w:asciiTheme="minorHAnsi" w:hAnsiTheme="minorHAnsi" w:cstheme="minorHAnsi"/>
          <w:i w:val="0"/>
          <w:color w:val="auto"/>
        </w:rPr>
      </w:pPr>
      <w:r>
        <w:rPr>
          <w:rFonts w:asciiTheme="minorHAnsi" w:hAnsiTheme="minorHAnsi" w:cstheme="minorHAnsi"/>
          <w:i w:val="0"/>
          <w:color w:val="auto"/>
        </w:rPr>
        <w:object w:dxaOrig="2069" w:dyaOrig="1320">
          <v:shape id="_x0000_i1035" type="#_x0000_t75" style="width:104.25pt;height:66pt" o:ole="">
            <v:imagedata r:id="rId22" o:title=""/>
          </v:shape>
          <o:OLEObject Type="Embed" ProgID="Excel.Sheet.12" ShapeID="_x0000_i1035" DrawAspect="Icon" ObjectID="_1463195932" r:id="rId23"/>
        </w:object>
      </w:r>
    </w:p>
    <w:p w:rsidR="006F01AD" w:rsidRDefault="00217DCD" w:rsidP="006F01AD">
      <w:pPr>
        <w:pStyle w:val="Reminders"/>
        <w:numPr>
          <w:ilvl w:val="3"/>
          <w:numId w:val="17"/>
        </w:numPr>
        <w:ind w:left="360"/>
        <w:rPr>
          <w:rFonts w:asciiTheme="minorHAnsi" w:hAnsiTheme="minorHAnsi" w:cstheme="minorHAnsi"/>
          <w:i w:val="0"/>
          <w:color w:val="auto"/>
        </w:rPr>
      </w:pPr>
      <w:r>
        <w:rPr>
          <w:rFonts w:asciiTheme="minorHAnsi" w:hAnsiTheme="minorHAnsi" w:cstheme="minorHAnsi"/>
          <w:i w:val="0"/>
          <w:color w:val="auto"/>
        </w:rPr>
        <w:object w:dxaOrig="1551" w:dyaOrig="991">
          <v:shape id="_x0000_i1028" type="#_x0000_t75" style="width:78pt;height:49.5pt" o:ole="">
            <v:imagedata r:id="rId24" o:title=""/>
          </v:shape>
          <o:OLEObject Type="Embed" ProgID="AcroExch.Document.7" ShapeID="_x0000_i1028" DrawAspect="Icon" ObjectID="_1463195933" r:id="rId25"/>
        </w:object>
      </w:r>
    </w:p>
    <w:p w:rsidR="00F76C95" w:rsidRDefault="00F76C95" w:rsidP="006F01AD">
      <w:pPr>
        <w:pStyle w:val="Reminders"/>
        <w:numPr>
          <w:ilvl w:val="3"/>
          <w:numId w:val="17"/>
        </w:numPr>
        <w:ind w:left="360"/>
        <w:rPr>
          <w:rFonts w:asciiTheme="minorHAnsi" w:hAnsiTheme="minorHAnsi" w:cstheme="minorHAnsi"/>
          <w:i w:val="0"/>
          <w:color w:val="auto"/>
        </w:rPr>
      </w:pPr>
      <w:r>
        <w:rPr>
          <w:rFonts w:asciiTheme="minorHAnsi" w:hAnsiTheme="minorHAnsi" w:cstheme="minorHAnsi"/>
          <w:i w:val="0"/>
          <w:color w:val="auto"/>
        </w:rPr>
        <w:object w:dxaOrig="1551" w:dyaOrig="991">
          <v:shape id="_x0000_i1029" type="#_x0000_t75" style="width:78pt;height:49.5pt" o:ole="">
            <v:imagedata r:id="rId26" o:title=""/>
          </v:shape>
          <o:OLEObject Type="Embed" ProgID="Excel.Sheet.8" ShapeID="_x0000_i1029" DrawAspect="Icon" ObjectID="_1463195934" r:id="rId27"/>
        </w:object>
      </w:r>
    </w:p>
    <w:p w:rsidR="00F76C95" w:rsidRDefault="00F76C95" w:rsidP="006F01AD">
      <w:pPr>
        <w:pStyle w:val="Reminders"/>
        <w:numPr>
          <w:ilvl w:val="3"/>
          <w:numId w:val="17"/>
        </w:numPr>
        <w:ind w:left="360"/>
        <w:rPr>
          <w:rFonts w:asciiTheme="minorHAnsi" w:hAnsiTheme="minorHAnsi" w:cstheme="minorHAnsi"/>
          <w:i w:val="0"/>
          <w:color w:val="auto"/>
        </w:rPr>
      </w:pPr>
      <w:r>
        <w:rPr>
          <w:rFonts w:asciiTheme="minorHAnsi" w:hAnsiTheme="minorHAnsi" w:cstheme="minorHAnsi"/>
          <w:i w:val="0"/>
          <w:color w:val="auto"/>
        </w:rPr>
        <w:object w:dxaOrig="1551" w:dyaOrig="991">
          <v:shape id="_x0000_i1030" type="#_x0000_t75" style="width:78pt;height:49.5pt" o:ole="">
            <v:imagedata r:id="rId28" o:title=""/>
          </v:shape>
          <o:OLEObject Type="Embed" ProgID="Excel.Sheet.8" ShapeID="_x0000_i1030" DrawAspect="Icon" ObjectID="_1463195935" r:id="rId29"/>
        </w:object>
      </w:r>
    </w:p>
    <w:p w:rsidR="00F76C95" w:rsidRDefault="00F76C95" w:rsidP="006F01AD">
      <w:pPr>
        <w:pStyle w:val="Reminders"/>
        <w:numPr>
          <w:ilvl w:val="3"/>
          <w:numId w:val="17"/>
        </w:numPr>
        <w:ind w:left="360"/>
        <w:rPr>
          <w:rFonts w:asciiTheme="minorHAnsi" w:hAnsiTheme="minorHAnsi" w:cstheme="minorHAnsi"/>
          <w:i w:val="0"/>
          <w:color w:val="auto"/>
        </w:rPr>
      </w:pPr>
      <w:r>
        <w:rPr>
          <w:rFonts w:asciiTheme="minorHAnsi" w:hAnsiTheme="minorHAnsi" w:cstheme="minorHAnsi"/>
          <w:i w:val="0"/>
          <w:color w:val="auto"/>
        </w:rPr>
        <w:object w:dxaOrig="1551" w:dyaOrig="991">
          <v:shape id="_x0000_i1031" type="#_x0000_t75" style="width:78pt;height:49.5pt" o:ole="">
            <v:imagedata r:id="rId30" o:title=""/>
          </v:shape>
          <o:OLEObject Type="Embed" ProgID="AcroExch.Document.7" ShapeID="_x0000_i1031" DrawAspect="Icon" ObjectID="_1463195936" r:id="rId31"/>
        </w:object>
      </w:r>
    </w:p>
    <w:p w:rsidR="00F76C95" w:rsidRPr="00892A86" w:rsidRDefault="00F76C95" w:rsidP="006F01AD">
      <w:pPr>
        <w:pStyle w:val="Reminders"/>
        <w:numPr>
          <w:ilvl w:val="3"/>
          <w:numId w:val="17"/>
        </w:numPr>
        <w:ind w:left="360"/>
        <w:rPr>
          <w:rFonts w:asciiTheme="minorHAnsi" w:hAnsiTheme="minorHAnsi" w:cstheme="minorHAnsi"/>
          <w:i w:val="0"/>
          <w:color w:val="auto"/>
        </w:rPr>
      </w:pPr>
      <w:r>
        <w:rPr>
          <w:rFonts w:asciiTheme="minorHAnsi" w:hAnsiTheme="minorHAnsi" w:cstheme="minorHAnsi"/>
          <w:i w:val="0"/>
          <w:color w:val="auto"/>
        </w:rPr>
        <w:object w:dxaOrig="1551" w:dyaOrig="991">
          <v:shape id="_x0000_i1032" type="#_x0000_t75" style="width:78pt;height:49.5pt" o:ole="">
            <v:imagedata r:id="rId32" o:title=""/>
          </v:shape>
          <o:OLEObject Type="Embed" ProgID="AcroExch.Document.7" ShapeID="_x0000_i1032" DrawAspect="Icon" ObjectID="_1463195937" r:id="rId33"/>
        </w:object>
      </w:r>
    </w:p>
    <w:p w:rsidR="00A500D6" w:rsidRPr="00697868" w:rsidRDefault="00A500D6" w:rsidP="00E16609">
      <w:pPr>
        <w:rPr>
          <w:rFonts w:asciiTheme="minorHAnsi" w:hAnsiTheme="minorHAnsi" w:cstheme="minorHAnsi"/>
        </w:rPr>
      </w:pPr>
    </w:p>
    <w:p w:rsidR="00612041" w:rsidRPr="00697868" w:rsidRDefault="00612041" w:rsidP="00E16609">
      <w:pPr>
        <w:rPr>
          <w:rFonts w:asciiTheme="minorHAnsi" w:hAnsiTheme="minorHAnsi" w:cstheme="minorHAnsi"/>
        </w:rPr>
      </w:pP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9824E9">
      <w:pPr>
        <w:rPr>
          <w:rFonts w:asciiTheme="minorHAnsi" w:hAnsiTheme="minorHAnsi" w:cstheme="minorHAnsi"/>
        </w:rPr>
      </w:pPr>
    </w:p>
    <w:p w:rsidR="009824E9" w:rsidRDefault="00B90670" w:rsidP="009824E9">
      <w:r>
        <w:object w:dxaOrig="1551" w:dyaOrig="991">
          <v:shape id="_x0000_i1033" type="#_x0000_t75" style="width:78pt;height:49.5pt" o:ole="">
            <v:imagedata r:id="rId34" o:title=""/>
          </v:shape>
          <o:OLEObject Type="Embed" ProgID="Excel.Sheet.12" ShapeID="_x0000_i1033" DrawAspect="Icon" ObjectID="_1463195938" r:id="rId35"/>
        </w:object>
      </w:r>
    </w:p>
    <w:p w:rsidR="00E00BB3" w:rsidRPr="00E00BB3" w:rsidRDefault="00E00BB3" w:rsidP="009824E9">
      <w:pPr>
        <w:rPr>
          <w:rFonts w:asciiTheme="minorHAnsi" w:hAnsiTheme="minorHAnsi"/>
          <w:sz w:val="22"/>
          <w:szCs w:val="22"/>
        </w:rPr>
      </w:pPr>
    </w:p>
    <w:p w:rsidR="00E00BB3" w:rsidRPr="00E00BB3" w:rsidRDefault="00E00BB3" w:rsidP="009824E9">
      <w:pPr>
        <w:rPr>
          <w:rFonts w:asciiTheme="minorHAnsi" w:hAnsiTheme="minorHAnsi"/>
          <w:sz w:val="22"/>
          <w:szCs w:val="22"/>
        </w:rPr>
      </w:pPr>
    </w:p>
    <w:p w:rsidR="00E00BB3" w:rsidRPr="00E00BB3" w:rsidRDefault="00E00BB3" w:rsidP="009824E9">
      <w:pPr>
        <w:rPr>
          <w:rFonts w:asciiTheme="minorHAnsi" w:hAnsiTheme="minorHAnsi"/>
          <w:sz w:val="22"/>
          <w:szCs w:val="22"/>
        </w:rPr>
      </w:pPr>
      <w:r w:rsidRPr="00E00BB3">
        <w:rPr>
          <w:rFonts w:asciiTheme="minorHAnsi" w:hAnsiTheme="minorHAnsi"/>
          <w:sz w:val="22"/>
          <w:szCs w:val="22"/>
        </w:rPr>
        <w:t>[31]</w:t>
      </w:r>
    </w:p>
    <w:p w:rsidR="00E00BB3" w:rsidRPr="00E00BB3" w:rsidRDefault="00E00BB3" w:rsidP="009824E9">
      <w:pPr>
        <w:rPr>
          <w:rFonts w:asciiTheme="minorHAnsi" w:hAnsiTheme="minorHAnsi"/>
          <w:sz w:val="22"/>
          <w:szCs w:val="22"/>
        </w:rPr>
      </w:pPr>
      <w:r w:rsidRPr="00E00BB3">
        <w:rPr>
          <w:rFonts w:asciiTheme="minorHAnsi" w:hAnsiTheme="minorHAnsi"/>
          <w:sz w:val="22"/>
          <w:szCs w:val="22"/>
        </w:rPr>
        <w:t>[213]</w:t>
      </w:r>
    </w:p>
    <w:p w:rsidR="00E00BB3" w:rsidRPr="00E00BB3" w:rsidRDefault="00E00BB3" w:rsidP="009824E9">
      <w:pPr>
        <w:rPr>
          <w:rFonts w:asciiTheme="minorHAnsi" w:hAnsiTheme="minorHAnsi"/>
          <w:sz w:val="22"/>
          <w:szCs w:val="22"/>
        </w:rPr>
      </w:pPr>
      <w:r w:rsidRPr="00E00BB3">
        <w:rPr>
          <w:rFonts w:asciiTheme="minorHAnsi" w:hAnsiTheme="minorHAnsi"/>
          <w:sz w:val="22"/>
          <w:szCs w:val="22"/>
        </w:rPr>
        <w:t>[351]</w:t>
      </w:r>
    </w:p>
    <w:p w:rsidR="00E00BB3" w:rsidRPr="00E00BB3" w:rsidRDefault="00E00BB3" w:rsidP="009824E9">
      <w:pPr>
        <w:rPr>
          <w:rFonts w:asciiTheme="minorHAnsi" w:hAnsiTheme="minorHAnsi"/>
          <w:sz w:val="22"/>
          <w:szCs w:val="22"/>
        </w:rPr>
      </w:pPr>
      <w:r w:rsidRPr="00E00BB3">
        <w:rPr>
          <w:rFonts w:asciiTheme="minorHAnsi" w:hAnsiTheme="minorHAnsi"/>
          <w:sz w:val="22"/>
          <w:szCs w:val="22"/>
        </w:rPr>
        <w:t>[355]</w:t>
      </w:r>
    </w:p>
    <w:p w:rsidR="00E00BB3" w:rsidRPr="00E00BB3" w:rsidRDefault="00E00BB3" w:rsidP="009824E9">
      <w:pPr>
        <w:rPr>
          <w:rFonts w:asciiTheme="minorHAnsi" w:hAnsiTheme="minorHAnsi"/>
          <w:sz w:val="22"/>
          <w:szCs w:val="22"/>
        </w:rPr>
      </w:pPr>
      <w:r w:rsidRPr="00E00BB3">
        <w:rPr>
          <w:rFonts w:asciiTheme="minorHAnsi" w:hAnsiTheme="minorHAnsi"/>
          <w:sz w:val="22"/>
          <w:szCs w:val="22"/>
        </w:rPr>
        <w:t>[</w:t>
      </w:r>
      <w:r w:rsidR="00B90670">
        <w:rPr>
          <w:rFonts w:asciiTheme="minorHAnsi" w:hAnsiTheme="minorHAnsi"/>
          <w:sz w:val="22"/>
          <w:szCs w:val="22"/>
        </w:rPr>
        <w:t>422</w:t>
      </w:r>
      <w:r w:rsidRPr="00E00BB3">
        <w:rPr>
          <w:rFonts w:asciiTheme="minorHAnsi" w:hAnsiTheme="minorHAnsi"/>
          <w:sz w:val="22"/>
          <w:szCs w:val="22"/>
        </w:rPr>
        <w:t>]</w:t>
      </w:r>
    </w:p>
    <w:p w:rsidR="00E00BB3" w:rsidRPr="00E00BB3" w:rsidRDefault="00E00BB3" w:rsidP="009824E9">
      <w:pPr>
        <w:rPr>
          <w:rFonts w:asciiTheme="minorHAnsi" w:hAnsiTheme="minorHAnsi"/>
          <w:sz w:val="22"/>
          <w:szCs w:val="22"/>
        </w:rPr>
      </w:pPr>
    </w:p>
    <w:p w:rsidR="00E00BB3" w:rsidRPr="00E00BB3" w:rsidRDefault="00E00BB3" w:rsidP="009824E9">
      <w:pPr>
        <w:rPr>
          <w:rFonts w:asciiTheme="minorHAnsi" w:hAnsiTheme="minorHAnsi"/>
          <w:sz w:val="22"/>
          <w:szCs w:val="22"/>
        </w:rPr>
      </w:pPr>
      <w:r w:rsidRPr="00E00BB3">
        <w:rPr>
          <w:rFonts w:asciiTheme="minorHAnsi" w:hAnsiTheme="minorHAnsi"/>
          <w:sz w:val="22"/>
          <w:szCs w:val="22"/>
        </w:rPr>
        <w:t>[A]</w:t>
      </w:r>
      <w:r>
        <w:rPr>
          <w:rFonts w:asciiTheme="minorHAnsi" w:hAnsiTheme="minorHAnsi"/>
          <w:sz w:val="22"/>
          <w:szCs w:val="22"/>
        </w:rPr>
        <w:t xml:space="preserve"> Attachment 3 - </w:t>
      </w:r>
      <w:r>
        <w:rPr>
          <w:rFonts w:asciiTheme="minorHAnsi" w:hAnsiTheme="minorHAnsi" w:cstheme="minorHAnsi"/>
          <w:sz w:val="22"/>
          <w:szCs w:val="22"/>
        </w:rPr>
        <w:t>ET 08.08 Evaporatively-</w:t>
      </w:r>
      <w:r w:rsidRPr="00094A77">
        <w:rPr>
          <w:rFonts w:asciiTheme="minorHAnsi" w:hAnsiTheme="minorHAnsi" w:cstheme="minorHAnsi"/>
          <w:sz w:val="22"/>
          <w:szCs w:val="22"/>
        </w:rPr>
        <w:t>Cooled.pdf</w:t>
      </w:r>
    </w:p>
    <w:p w:rsidR="00E00BB3" w:rsidRPr="00E00BB3" w:rsidRDefault="00E00BB3" w:rsidP="009824E9">
      <w:pPr>
        <w:rPr>
          <w:rFonts w:asciiTheme="minorHAnsi" w:hAnsiTheme="minorHAnsi"/>
          <w:sz w:val="22"/>
          <w:szCs w:val="22"/>
        </w:rPr>
      </w:pPr>
      <w:r w:rsidRPr="00E00BB3">
        <w:rPr>
          <w:rFonts w:asciiTheme="minorHAnsi" w:hAnsiTheme="minorHAnsi"/>
          <w:sz w:val="22"/>
          <w:szCs w:val="22"/>
        </w:rPr>
        <w:t>[B]</w:t>
      </w:r>
      <w:r w:rsidRPr="00E00BB3">
        <w:rPr>
          <w:rFonts w:asciiTheme="minorHAnsi" w:hAnsiTheme="minorHAnsi" w:cstheme="minorHAnsi"/>
          <w:sz w:val="22"/>
          <w:szCs w:val="22"/>
        </w:rPr>
        <w:t xml:space="preserve"> </w:t>
      </w:r>
      <w:r w:rsidR="004F4631">
        <w:rPr>
          <w:rFonts w:asciiTheme="minorHAnsi" w:hAnsiTheme="minorHAnsi" w:cstheme="minorHAnsi"/>
          <w:sz w:val="22"/>
          <w:szCs w:val="22"/>
        </w:rPr>
        <w:t xml:space="preserve">Attachment 4 - </w:t>
      </w:r>
      <w:r>
        <w:rPr>
          <w:rFonts w:asciiTheme="minorHAnsi" w:hAnsiTheme="minorHAnsi" w:cstheme="minorHAnsi"/>
          <w:sz w:val="22"/>
          <w:szCs w:val="22"/>
        </w:rPr>
        <w:t>NPV_C</w:t>
      </w:r>
      <w:r w:rsidRPr="00094A77">
        <w:rPr>
          <w:rFonts w:asciiTheme="minorHAnsi" w:hAnsiTheme="minorHAnsi" w:cstheme="minorHAnsi"/>
          <w:sz w:val="22"/>
          <w:szCs w:val="22"/>
        </w:rPr>
        <w:t>alculator.xls</w:t>
      </w:r>
    </w:p>
    <w:p w:rsidR="00E00BB3" w:rsidRPr="00E00BB3" w:rsidRDefault="00E00BB3" w:rsidP="009824E9">
      <w:pPr>
        <w:rPr>
          <w:rFonts w:asciiTheme="minorHAnsi" w:hAnsiTheme="minorHAnsi"/>
          <w:sz w:val="22"/>
          <w:szCs w:val="22"/>
        </w:rPr>
      </w:pPr>
      <w:r w:rsidRPr="00E00BB3">
        <w:rPr>
          <w:rFonts w:asciiTheme="minorHAnsi" w:hAnsiTheme="minorHAnsi"/>
          <w:sz w:val="22"/>
          <w:szCs w:val="22"/>
        </w:rPr>
        <w:t>[C]</w:t>
      </w:r>
      <w:r w:rsidR="00657ADF" w:rsidRPr="00657ADF">
        <w:rPr>
          <w:rFonts w:asciiTheme="minorHAnsi" w:hAnsiTheme="minorHAnsi" w:cstheme="minorHAnsi"/>
          <w:sz w:val="22"/>
          <w:szCs w:val="22"/>
        </w:rPr>
        <w:t xml:space="preserve"> </w:t>
      </w:r>
      <w:r w:rsidR="004F4631">
        <w:rPr>
          <w:rFonts w:asciiTheme="minorHAnsi" w:hAnsiTheme="minorHAnsi" w:cstheme="minorHAnsi"/>
          <w:sz w:val="22"/>
          <w:szCs w:val="22"/>
        </w:rPr>
        <w:t xml:space="preserve">Attachment 5 - </w:t>
      </w:r>
      <w:r w:rsidR="00657ADF">
        <w:rPr>
          <w:rFonts w:asciiTheme="minorHAnsi" w:hAnsiTheme="minorHAnsi" w:cstheme="minorHAnsi"/>
          <w:sz w:val="22"/>
          <w:szCs w:val="22"/>
        </w:rPr>
        <w:t>Water Usage</w:t>
      </w:r>
      <w:r w:rsidR="00657ADF" w:rsidRPr="00094A77">
        <w:rPr>
          <w:rFonts w:asciiTheme="minorHAnsi" w:hAnsiTheme="minorHAnsi" w:cstheme="minorHAnsi"/>
          <w:sz w:val="22"/>
          <w:szCs w:val="22"/>
        </w:rPr>
        <w:t>.xls</w:t>
      </w:r>
    </w:p>
    <w:p w:rsidR="00E00BB3" w:rsidRDefault="00E00BB3" w:rsidP="009824E9">
      <w:pPr>
        <w:rPr>
          <w:rFonts w:asciiTheme="minorHAnsi" w:hAnsiTheme="minorHAnsi" w:cstheme="minorHAnsi"/>
          <w:sz w:val="22"/>
          <w:szCs w:val="22"/>
        </w:rPr>
      </w:pPr>
      <w:r w:rsidRPr="00E00BB3">
        <w:rPr>
          <w:rFonts w:asciiTheme="minorHAnsi" w:hAnsiTheme="minorHAnsi"/>
          <w:sz w:val="22"/>
          <w:szCs w:val="22"/>
        </w:rPr>
        <w:t>[D]</w:t>
      </w:r>
      <w:r w:rsidR="00657ADF" w:rsidRPr="00657ADF">
        <w:rPr>
          <w:rFonts w:asciiTheme="minorHAnsi" w:hAnsiTheme="minorHAnsi" w:cstheme="minorHAnsi"/>
          <w:sz w:val="22"/>
          <w:szCs w:val="22"/>
        </w:rPr>
        <w:t xml:space="preserve"> </w:t>
      </w:r>
      <w:r w:rsidR="00657ADF" w:rsidRPr="00094A77">
        <w:rPr>
          <w:rFonts w:asciiTheme="minorHAnsi" w:hAnsiTheme="minorHAnsi" w:cstheme="minorHAnsi"/>
          <w:sz w:val="22"/>
          <w:szCs w:val="22"/>
        </w:rPr>
        <w:t>2009 California-Nevada Water Rate Survey, Elizabeth Ytell Kang, Sudhir Pariwala  Raftelis Financial Consultants, Inc, California-Nevada Section of the American Water Works Association.</w:t>
      </w:r>
    </w:p>
    <w:p w:rsidR="00657ADF" w:rsidRDefault="00657ADF" w:rsidP="009824E9">
      <w:pPr>
        <w:rPr>
          <w:rFonts w:asciiTheme="minorHAnsi" w:hAnsiTheme="minorHAnsi" w:cstheme="minorHAnsi"/>
          <w:sz w:val="22"/>
          <w:szCs w:val="22"/>
        </w:rPr>
      </w:pPr>
      <w:r>
        <w:rPr>
          <w:rFonts w:asciiTheme="minorHAnsi" w:hAnsiTheme="minorHAnsi" w:cstheme="minorHAnsi"/>
          <w:sz w:val="22"/>
          <w:szCs w:val="22"/>
        </w:rPr>
        <w:t>[E]</w:t>
      </w:r>
      <w:r w:rsidRPr="00657ADF">
        <w:rPr>
          <w:rFonts w:asciiTheme="minorHAnsi" w:hAnsiTheme="minorHAnsi" w:cstheme="minorHAnsi"/>
          <w:sz w:val="22"/>
          <w:szCs w:val="22"/>
        </w:rPr>
        <w:t xml:space="preserve"> </w:t>
      </w:r>
      <w:r w:rsidRPr="00094A77">
        <w:rPr>
          <w:rFonts w:asciiTheme="minorHAnsi" w:hAnsiTheme="minorHAnsi" w:cstheme="minorHAnsi"/>
          <w:sz w:val="22"/>
          <w:szCs w:val="22"/>
        </w:rPr>
        <w:t>2006 California Water Rate Survey, Black &amp; Veatch, Copyright 2006.</w:t>
      </w:r>
    </w:p>
    <w:p w:rsidR="00657ADF" w:rsidRDefault="00657ADF" w:rsidP="009824E9">
      <w:pPr>
        <w:rPr>
          <w:rFonts w:asciiTheme="minorHAnsi" w:hAnsiTheme="minorHAnsi" w:cstheme="minorHAnsi"/>
          <w:sz w:val="22"/>
          <w:szCs w:val="22"/>
        </w:rPr>
      </w:pPr>
      <w:r>
        <w:rPr>
          <w:rFonts w:asciiTheme="minorHAnsi" w:hAnsiTheme="minorHAnsi" w:cstheme="minorHAnsi"/>
          <w:sz w:val="22"/>
          <w:szCs w:val="22"/>
        </w:rPr>
        <w:t>[F]</w:t>
      </w:r>
      <w:r w:rsidR="004F4631" w:rsidRPr="004F4631">
        <w:t xml:space="preserve"> </w:t>
      </w:r>
      <w:r w:rsidR="004F4631" w:rsidRPr="004F4631">
        <w:rPr>
          <w:rFonts w:asciiTheme="minorHAnsi" w:hAnsiTheme="minorHAnsi" w:cstheme="minorHAnsi"/>
          <w:sz w:val="22"/>
          <w:szCs w:val="22"/>
        </w:rPr>
        <w:t>Attachment 6</w:t>
      </w:r>
      <w:r w:rsidR="004F4631">
        <w:rPr>
          <w:rFonts w:asciiTheme="minorHAnsi" w:hAnsiTheme="minorHAnsi" w:cstheme="minorHAnsi"/>
          <w:sz w:val="22"/>
          <w:szCs w:val="22"/>
        </w:rPr>
        <w:t xml:space="preserve"> - Manufacturer Costs</w:t>
      </w:r>
      <w:r w:rsidR="004F4631" w:rsidRPr="004F4631">
        <w:rPr>
          <w:rFonts w:asciiTheme="minorHAnsi" w:hAnsiTheme="minorHAnsi" w:cstheme="minorHAnsi"/>
          <w:sz w:val="22"/>
          <w:szCs w:val="22"/>
        </w:rPr>
        <w:t>.pdf</w:t>
      </w:r>
    </w:p>
    <w:p w:rsidR="004F4631" w:rsidRPr="00E00BB3" w:rsidRDefault="004F4631" w:rsidP="009824E9">
      <w:pPr>
        <w:rPr>
          <w:rFonts w:asciiTheme="minorHAnsi" w:hAnsiTheme="minorHAnsi"/>
          <w:sz w:val="22"/>
          <w:szCs w:val="22"/>
        </w:rPr>
        <w:sectPr w:rsidR="004F4631" w:rsidRPr="00E00BB3" w:rsidSect="00CE69E9">
          <w:pgSz w:w="12240" w:h="15840"/>
          <w:pgMar w:top="1440" w:right="1440" w:bottom="1557" w:left="1440" w:header="720" w:footer="720" w:gutter="0"/>
          <w:pgNumType w:start="1"/>
          <w:cols w:space="720"/>
          <w:docGrid w:linePitch="360"/>
        </w:sectPr>
      </w:pPr>
      <w:r>
        <w:rPr>
          <w:rFonts w:asciiTheme="minorHAnsi" w:hAnsiTheme="minorHAnsi" w:cstheme="minorHAnsi"/>
          <w:sz w:val="22"/>
          <w:szCs w:val="22"/>
        </w:rPr>
        <w:t>[G]</w:t>
      </w:r>
      <w:r w:rsidRPr="004F4631">
        <w:rPr>
          <w:rFonts w:asciiTheme="minorHAnsi" w:hAnsiTheme="minorHAnsi" w:cstheme="minorHAnsi"/>
          <w:sz w:val="22"/>
          <w:szCs w:val="22"/>
        </w:rPr>
        <w:t xml:space="preserve"> </w:t>
      </w:r>
      <w:r w:rsidRPr="00094A77">
        <w:rPr>
          <w:rFonts w:asciiTheme="minorHAnsi" w:hAnsiTheme="minorHAnsi" w:cstheme="minorHAnsi"/>
          <w:sz w:val="22"/>
          <w:szCs w:val="22"/>
        </w:rPr>
        <w:t>Attachment 7 – CEC-400-2006-SF.pdf</w:t>
      </w: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F53170">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F53170">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F53170">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F53170">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F53170">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F53170">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F53170">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F53170">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F53170">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F53170">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F53170">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F53170">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F53170">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F53170">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F53170">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F53170">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F53170">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F53170">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F53170">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F53170">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F53170">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F53170">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F53170">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F53170">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F53170">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F53170">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headerReference w:type="even" r:id="rId36"/>
      <w:headerReference w:type="default" r:id="rId37"/>
      <w:footerReference w:type="default" r:id="rId38"/>
      <w:headerReference w:type="first" r:id="rId39"/>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60BC" w:rsidRDefault="008E60BC" w:rsidP="00447D6E">
      <w:r>
        <w:separator/>
      </w:r>
    </w:p>
  </w:endnote>
  <w:endnote w:type="continuationSeparator" w:id="0">
    <w:p w:rsidR="008E60BC" w:rsidRDefault="008E60BC"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Pr="009500DC" w:rsidRDefault="008E60BC" w:rsidP="00447D6E">
    <w:pPr>
      <w:pStyle w:val="Footer"/>
      <w:jc w:val="right"/>
      <w:rPr>
        <w:rFonts w:asciiTheme="minorHAnsi" w:hAnsiTheme="minorHAnsi" w:cstheme="minorHAnsi"/>
      </w:rPr>
    </w:pPr>
    <w:r>
      <w:rPr>
        <w:rFonts w:asciiTheme="minorHAnsi" w:hAnsiTheme="minorHAnsi" w:cstheme="minorHAnsi"/>
        <w:b/>
        <w:sz w:val="36"/>
        <w:szCs w:val="36"/>
      </w:rPr>
      <w:t>April 17,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Pr="009500DC" w:rsidRDefault="008E60BC"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SCE13HC025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3</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FC0A4D">
      <w:rPr>
        <w:rFonts w:asciiTheme="minorHAnsi" w:hAnsiTheme="minorHAnsi" w:cstheme="minorHAnsi"/>
        <w:b/>
        <w:noProof/>
        <w:sz w:val="20"/>
        <w:szCs w:val="20"/>
      </w:rPr>
      <w:t>5</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17, 2014</w:t>
    </w:r>
  </w:p>
  <w:p w:rsidR="008E60BC" w:rsidRPr="009500DC" w:rsidRDefault="008E60BC"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Pr="009500DC" w:rsidRDefault="008E60BC"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SCE13HC025</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3</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FC0A4D">
      <w:rPr>
        <w:rFonts w:asciiTheme="minorHAnsi" w:hAnsiTheme="minorHAnsi" w:cstheme="minorHAnsi"/>
        <w:b/>
        <w:noProof/>
        <w:sz w:val="20"/>
        <w:szCs w:val="20"/>
      </w:rPr>
      <w:t>21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April 17, 2014</w:t>
    </w:r>
  </w:p>
  <w:p w:rsidR="008E60BC" w:rsidRPr="009500DC" w:rsidRDefault="008E60BC"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60BC" w:rsidRDefault="008E60BC" w:rsidP="00447D6E">
      <w:r>
        <w:separator/>
      </w:r>
    </w:p>
  </w:footnote>
  <w:footnote w:type="continuationSeparator" w:id="0">
    <w:p w:rsidR="008E60BC" w:rsidRDefault="008E60BC" w:rsidP="00447D6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Default="008E60BC">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Default="008E60BC">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Default="008E60BC">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Default="008E60BC">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Default="008E60BC">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Default="008E60BC">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Default="008E60BC">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Default="008E60BC">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E60BC" w:rsidRDefault="008E60B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A2A79"/>
    <w:multiLevelType w:val="hybridMultilevel"/>
    <w:tmpl w:val="481A8C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0BB13229"/>
    <w:multiLevelType w:val="hybridMultilevel"/>
    <w:tmpl w:val="3294D1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7F5412"/>
    <w:multiLevelType w:val="hybridMultilevel"/>
    <w:tmpl w:val="ED961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A35CD6"/>
    <w:multiLevelType w:val="hybridMultilevel"/>
    <w:tmpl w:val="A7B2DC7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216D0FD3"/>
    <w:multiLevelType w:val="hybridMultilevel"/>
    <w:tmpl w:val="752A29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4EB1688"/>
    <w:multiLevelType w:val="hybridMultilevel"/>
    <w:tmpl w:val="EF588FC0"/>
    <w:lvl w:ilvl="0" w:tplc="957AD7AC">
      <w:start w:val="1"/>
      <w:numFmt w:val="bullet"/>
      <w:lvlText w:val="•"/>
      <w:lvlJc w:val="left"/>
      <w:pPr>
        <w:tabs>
          <w:tab w:val="num" w:pos="720"/>
        </w:tabs>
        <w:ind w:left="720" w:hanging="360"/>
      </w:pPr>
      <w:rPr>
        <w:rFonts w:ascii="Times" w:hAnsi="Times" w:hint="default"/>
      </w:rPr>
    </w:lvl>
    <w:lvl w:ilvl="1" w:tplc="8732F3E0">
      <w:numFmt w:val="none"/>
      <w:lvlText w:val=""/>
      <w:lvlJc w:val="left"/>
      <w:pPr>
        <w:tabs>
          <w:tab w:val="num" w:pos="360"/>
        </w:tabs>
      </w:pPr>
    </w:lvl>
    <w:lvl w:ilvl="2" w:tplc="6D3C237E">
      <w:numFmt w:val="bullet"/>
      <w:lvlText w:val="•"/>
      <w:lvlJc w:val="left"/>
      <w:pPr>
        <w:tabs>
          <w:tab w:val="num" w:pos="2160"/>
        </w:tabs>
        <w:ind w:left="2160" w:hanging="360"/>
      </w:pPr>
      <w:rPr>
        <w:rFonts w:ascii="Times" w:hAnsi="Times" w:hint="default"/>
      </w:rPr>
    </w:lvl>
    <w:lvl w:ilvl="3" w:tplc="37D42094">
      <w:start w:val="1"/>
      <w:numFmt w:val="decimal"/>
      <w:lvlText w:val="%4."/>
      <w:lvlJc w:val="left"/>
      <w:pPr>
        <w:ind w:left="2880" w:hanging="360"/>
      </w:pPr>
      <w:rPr>
        <w:rFonts w:hint="default"/>
      </w:rPr>
    </w:lvl>
    <w:lvl w:ilvl="4" w:tplc="9E64F762" w:tentative="1">
      <w:start w:val="1"/>
      <w:numFmt w:val="bullet"/>
      <w:lvlText w:val="•"/>
      <w:lvlJc w:val="left"/>
      <w:pPr>
        <w:tabs>
          <w:tab w:val="num" w:pos="3600"/>
        </w:tabs>
        <w:ind w:left="3600" w:hanging="360"/>
      </w:pPr>
      <w:rPr>
        <w:rFonts w:ascii="Times" w:hAnsi="Times" w:hint="default"/>
      </w:rPr>
    </w:lvl>
    <w:lvl w:ilvl="5" w:tplc="2FC61D1A" w:tentative="1">
      <w:start w:val="1"/>
      <w:numFmt w:val="bullet"/>
      <w:lvlText w:val="•"/>
      <w:lvlJc w:val="left"/>
      <w:pPr>
        <w:tabs>
          <w:tab w:val="num" w:pos="4320"/>
        </w:tabs>
        <w:ind w:left="4320" w:hanging="360"/>
      </w:pPr>
      <w:rPr>
        <w:rFonts w:ascii="Times" w:hAnsi="Times" w:hint="default"/>
      </w:rPr>
    </w:lvl>
    <w:lvl w:ilvl="6" w:tplc="CF768C60" w:tentative="1">
      <w:start w:val="1"/>
      <w:numFmt w:val="bullet"/>
      <w:lvlText w:val="•"/>
      <w:lvlJc w:val="left"/>
      <w:pPr>
        <w:tabs>
          <w:tab w:val="num" w:pos="5040"/>
        </w:tabs>
        <w:ind w:left="5040" w:hanging="360"/>
      </w:pPr>
      <w:rPr>
        <w:rFonts w:ascii="Times" w:hAnsi="Times" w:hint="default"/>
      </w:rPr>
    </w:lvl>
    <w:lvl w:ilvl="7" w:tplc="D318E266" w:tentative="1">
      <w:start w:val="1"/>
      <w:numFmt w:val="bullet"/>
      <w:lvlText w:val="•"/>
      <w:lvlJc w:val="left"/>
      <w:pPr>
        <w:tabs>
          <w:tab w:val="num" w:pos="5760"/>
        </w:tabs>
        <w:ind w:left="5760" w:hanging="360"/>
      </w:pPr>
      <w:rPr>
        <w:rFonts w:ascii="Times" w:hAnsi="Times" w:hint="default"/>
      </w:rPr>
    </w:lvl>
    <w:lvl w:ilvl="8" w:tplc="E45056E4" w:tentative="1">
      <w:start w:val="1"/>
      <w:numFmt w:val="bullet"/>
      <w:lvlText w:val="•"/>
      <w:lvlJc w:val="left"/>
      <w:pPr>
        <w:tabs>
          <w:tab w:val="num" w:pos="6480"/>
        </w:tabs>
        <w:ind w:left="6480" w:hanging="360"/>
      </w:pPr>
      <w:rPr>
        <w:rFonts w:ascii="Times" w:hAnsi="Times" w:hint="default"/>
      </w:rPr>
    </w:lvl>
  </w:abstractNum>
  <w:abstractNum w:abstractNumId="7">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EC8607E"/>
    <w:multiLevelType w:val="hybridMultilevel"/>
    <w:tmpl w:val="FD5E87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A487B27"/>
    <w:multiLevelType w:val="hybridMultilevel"/>
    <w:tmpl w:val="B7EEB9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AC23570"/>
    <w:multiLevelType w:val="hybridMultilevel"/>
    <w:tmpl w:val="A06262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BDF08FC"/>
    <w:multiLevelType w:val="hybridMultilevel"/>
    <w:tmpl w:val="997CBD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6724DC4"/>
    <w:multiLevelType w:val="hybridMultilevel"/>
    <w:tmpl w:val="2A1E2032"/>
    <w:lvl w:ilvl="0" w:tplc="A0D0DF10">
      <w:start w:val="1"/>
      <w:numFmt w:val="bullet"/>
      <w:lvlText w:val="•"/>
      <w:lvlJc w:val="left"/>
      <w:pPr>
        <w:tabs>
          <w:tab w:val="num" w:pos="720"/>
        </w:tabs>
        <w:ind w:left="720" w:hanging="360"/>
      </w:pPr>
      <w:rPr>
        <w:rFonts w:ascii="Arial" w:hAnsi="Arial" w:hint="default"/>
      </w:rPr>
    </w:lvl>
    <w:lvl w:ilvl="1" w:tplc="054ECD56">
      <w:numFmt w:val="none"/>
      <w:lvlText w:val=""/>
      <w:lvlJc w:val="left"/>
      <w:pPr>
        <w:tabs>
          <w:tab w:val="num" w:pos="360"/>
        </w:tabs>
      </w:pPr>
    </w:lvl>
    <w:lvl w:ilvl="2" w:tplc="E6C4A976" w:tentative="1">
      <w:start w:val="1"/>
      <w:numFmt w:val="bullet"/>
      <w:lvlText w:val="•"/>
      <w:lvlJc w:val="left"/>
      <w:pPr>
        <w:tabs>
          <w:tab w:val="num" w:pos="2160"/>
        </w:tabs>
        <w:ind w:left="2160" w:hanging="360"/>
      </w:pPr>
      <w:rPr>
        <w:rFonts w:ascii="Arial" w:hAnsi="Arial" w:hint="default"/>
      </w:rPr>
    </w:lvl>
    <w:lvl w:ilvl="3" w:tplc="A65CA346" w:tentative="1">
      <w:start w:val="1"/>
      <w:numFmt w:val="bullet"/>
      <w:lvlText w:val="•"/>
      <w:lvlJc w:val="left"/>
      <w:pPr>
        <w:tabs>
          <w:tab w:val="num" w:pos="2880"/>
        </w:tabs>
        <w:ind w:left="2880" w:hanging="360"/>
      </w:pPr>
      <w:rPr>
        <w:rFonts w:ascii="Arial" w:hAnsi="Arial" w:hint="default"/>
      </w:rPr>
    </w:lvl>
    <w:lvl w:ilvl="4" w:tplc="627459CA" w:tentative="1">
      <w:start w:val="1"/>
      <w:numFmt w:val="bullet"/>
      <w:lvlText w:val="•"/>
      <w:lvlJc w:val="left"/>
      <w:pPr>
        <w:tabs>
          <w:tab w:val="num" w:pos="3600"/>
        </w:tabs>
        <w:ind w:left="3600" w:hanging="360"/>
      </w:pPr>
      <w:rPr>
        <w:rFonts w:ascii="Arial" w:hAnsi="Arial" w:hint="default"/>
      </w:rPr>
    </w:lvl>
    <w:lvl w:ilvl="5" w:tplc="18FCF446" w:tentative="1">
      <w:start w:val="1"/>
      <w:numFmt w:val="bullet"/>
      <w:lvlText w:val="•"/>
      <w:lvlJc w:val="left"/>
      <w:pPr>
        <w:tabs>
          <w:tab w:val="num" w:pos="4320"/>
        </w:tabs>
        <w:ind w:left="4320" w:hanging="360"/>
      </w:pPr>
      <w:rPr>
        <w:rFonts w:ascii="Arial" w:hAnsi="Arial" w:hint="default"/>
      </w:rPr>
    </w:lvl>
    <w:lvl w:ilvl="6" w:tplc="E78EEBDA" w:tentative="1">
      <w:start w:val="1"/>
      <w:numFmt w:val="bullet"/>
      <w:lvlText w:val="•"/>
      <w:lvlJc w:val="left"/>
      <w:pPr>
        <w:tabs>
          <w:tab w:val="num" w:pos="5040"/>
        </w:tabs>
        <w:ind w:left="5040" w:hanging="360"/>
      </w:pPr>
      <w:rPr>
        <w:rFonts w:ascii="Arial" w:hAnsi="Arial" w:hint="default"/>
      </w:rPr>
    </w:lvl>
    <w:lvl w:ilvl="7" w:tplc="C1DA5B60" w:tentative="1">
      <w:start w:val="1"/>
      <w:numFmt w:val="bullet"/>
      <w:lvlText w:val="•"/>
      <w:lvlJc w:val="left"/>
      <w:pPr>
        <w:tabs>
          <w:tab w:val="num" w:pos="5760"/>
        </w:tabs>
        <w:ind w:left="5760" w:hanging="360"/>
      </w:pPr>
      <w:rPr>
        <w:rFonts w:ascii="Arial" w:hAnsi="Arial" w:hint="default"/>
      </w:rPr>
    </w:lvl>
    <w:lvl w:ilvl="8" w:tplc="FB825186" w:tentative="1">
      <w:start w:val="1"/>
      <w:numFmt w:val="bullet"/>
      <w:lvlText w:val="•"/>
      <w:lvlJc w:val="left"/>
      <w:pPr>
        <w:tabs>
          <w:tab w:val="num" w:pos="6480"/>
        </w:tabs>
        <w:ind w:left="6480" w:hanging="360"/>
      </w:pPr>
      <w:rPr>
        <w:rFonts w:ascii="Arial" w:hAnsi="Arial" w:hint="default"/>
      </w:rPr>
    </w:lvl>
  </w:abstractNum>
  <w:num w:numId="1">
    <w:abstractNumId w:val="7"/>
  </w:num>
  <w:num w:numId="2">
    <w:abstractNumId w:val="11"/>
  </w:num>
  <w:num w:numId="3">
    <w:abstractNumId w:val="10"/>
  </w:num>
  <w:num w:numId="4">
    <w:abstractNumId w:val="7"/>
  </w:num>
  <w:num w:numId="5">
    <w:abstractNumId w:val="7"/>
  </w:num>
  <w:num w:numId="6">
    <w:abstractNumId w:val="1"/>
  </w:num>
  <w:num w:numId="7">
    <w:abstractNumId w:val="12"/>
  </w:num>
  <w:num w:numId="8">
    <w:abstractNumId w:val="9"/>
  </w:num>
  <w:num w:numId="9">
    <w:abstractNumId w:val="2"/>
  </w:num>
  <w:num w:numId="10">
    <w:abstractNumId w:val="5"/>
  </w:num>
  <w:num w:numId="11">
    <w:abstractNumId w:val="15"/>
  </w:num>
  <w:num w:numId="12">
    <w:abstractNumId w:val="0"/>
  </w:num>
  <w:num w:numId="13">
    <w:abstractNumId w:val="14"/>
  </w:num>
  <w:num w:numId="14">
    <w:abstractNumId w:val="3"/>
  </w:num>
  <w:num w:numId="15">
    <w:abstractNumId w:val="13"/>
  </w:num>
  <w:num w:numId="16">
    <w:abstractNumId w:val="16"/>
  </w:num>
  <w:num w:numId="17">
    <w:abstractNumId w:val="6"/>
  </w:num>
  <w:num w:numId="18">
    <w:abstractNumId w:val="4"/>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7183"/>
    <w:rsid w:val="00033EA1"/>
    <w:rsid w:val="000423AE"/>
    <w:rsid w:val="00056947"/>
    <w:rsid w:val="000630B9"/>
    <w:rsid w:val="00063127"/>
    <w:rsid w:val="00072FEF"/>
    <w:rsid w:val="00076DF4"/>
    <w:rsid w:val="0009074D"/>
    <w:rsid w:val="0009592B"/>
    <w:rsid w:val="000968C6"/>
    <w:rsid w:val="000A1AD2"/>
    <w:rsid w:val="000A63C9"/>
    <w:rsid w:val="000C0000"/>
    <w:rsid w:val="000C11C6"/>
    <w:rsid w:val="000C18CC"/>
    <w:rsid w:val="000C24D2"/>
    <w:rsid w:val="000E2A54"/>
    <w:rsid w:val="000E5D96"/>
    <w:rsid w:val="000F130A"/>
    <w:rsid w:val="000F336E"/>
    <w:rsid w:val="00107242"/>
    <w:rsid w:val="00107C09"/>
    <w:rsid w:val="001206F7"/>
    <w:rsid w:val="0014566F"/>
    <w:rsid w:val="00145C1A"/>
    <w:rsid w:val="00147155"/>
    <w:rsid w:val="00153CB3"/>
    <w:rsid w:val="00156179"/>
    <w:rsid w:val="001646C3"/>
    <w:rsid w:val="00165357"/>
    <w:rsid w:val="001811EE"/>
    <w:rsid w:val="00181F67"/>
    <w:rsid w:val="001947C7"/>
    <w:rsid w:val="001948A8"/>
    <w:rsid w:val="001A0EB4"/>
    <w:rsid w:val="001A2DC7"/>
    <w:rsid w:val="001A5F62"/>
    <w:rsid w:val="001A765D"/>
    <w:rsid w:val="001B12E8"/>
    <w:rsid w:val="001B618B"/>
    <w:rsid w:val="001C4140"/>
    <w:rsid w:val="001C5A94"/>
    <w:rsid w:val="001E0829"/>
    <w:rsid w:val="001F05CE"/>
    <w:rsid w:val="001F0A90"/>
    <w:rsid w:val="001F4A65"/>
    <w:rsid w:val="002046AE"/>
    <w:rsid w:val="00217DCD"/>
    <w:rsid w:val="002209DE"/>
    <w:rsid w:val="0023254A"/>
    <w:rsid w:val="00240B74"/>
    <w:rsid w:val="00274FBE"/>
    <w:rsid w:val="002762E1"/>
    <w:rsid w:val="002811BC"/>
    <w:rsid w:val="00283DE8"/>
    <w:rsid w:val="00285966"/>
    <w:rsid w:val="00290ED8"/>
    <w:rsid w:val="00294626"/>
    <w:rsid w:val="002A3D26"/>
    <w:rsid w:val="002B1ADF"/>
    <w:rsid w:val="002C444C"/>
    <w:rsid w:val="002C6C7A"/>
    <w:rsid w:val="002E4133"/>
    <w:rsid w:val="002E767D"/>
    <w:rsid w:val="002F1437"/>
    <w:rsid w:val="002F3943"/>
    <w:rsid w:val="002F6AF4"/>
    <w:rsid w:val="0030363A"/>
    <w:rsid w:val="00317EB0"/>
    <w:rsid w:val="00332700"/>
    <w:rsid w:val="0034012F"/>
    <w:rsid w:val="00345D80"/>
    <w:rsid w:val="003471D4"/>
    <w:rsid w:val="003560BA"/>
    <w:rsid w:val="00356D83"/>
    <w:rsid w:val="00360418"/>
    <w:rsid w:val="00382E48"/>
    <w:rsid w:val="003832D2"/>
    <w:rsid w:val="00396E24"/>
    <w:rsid w:val="003B0159"/>
    <w:rsid w:val="003D0881"/>
    <w:rsid w:val="003D2871"/>
    <w:rsid w:val="003D5B83"/>
    <w:rsid w:val="003E6E47"/>
    <w:rsid w:val="003F0623"/>
    <w:rsid w:val="004002FE"/>
    <w:rsid w:val="00411112"/>
    <w:rsid w:val="00413CDB"/>
    <w:rsid w:val="004200FE"/>
    <w:rsid w:val="00421183"/>
    <w:rsid w:val="00441957"/>
    <w:rsid w:val="00443D32"/>
    <w:rsid w:val="00446AE5"/>
    <w:rsid w:val="00446E49"/>
    <w:rsid w:val="00447CE5"/>
    <w:rsid w:val="00447D6E"/>
    <w:rsid w:val="00454753"/>
    <w:rsid w:val="0046286E"/>
    <w:rsid w:val="004673EC"/>
    <w:rsid w:val="00470720"/>
    <w:rsid w:val="00471234"/>
    <w:rsid w:val="00471A43"/>
    <w:rsid w:val="00477522"/>
    <w:rsid w:val="0048488C"/>
    <w:rsid w:val="00493457"/>
    <w:rsid w:val="00494628"/>
    <w:rsid w:val="004B4A3A"/>
    <w:rsid w:val="004B613C"/>
    <w:rsid w:val="004C23F1"/>
    <w:rsid w:val="004D44EF"/>
    <w:rsid w:val="004E01F5"/>
    <w:rsid w:val="004E4327"/>
    <w:rsid w:val="004E76CA"/>
    <w:rsid w:val="004F4631"/>
    <w:rsid w:val="004F78B5"/>
    <w:rsid w:val="0051020F"/>
    <w:rsid w:val="0052004C"/>
    <w:rsid w:val="00560934"/>
    <w:rsid w:val="00564960"/>
    <w:rsid w:val="0057164A"/>
    <w:rsid w:val="005734A4"/>
    <w:rsid w:val="005A0E53"/>
    <w:rsid w:val="005A1078"/>
    <w:rsid w:val="005B28C1"/>
    <w:rsid w:val="005C2E48"/>
    <w:rsid w:val="005C2FEC"/>
    <w:rsid w:val="005C412F"/>
    <w:rsid w:val="005D4DD7"/>
    <w:rsid w:val="005E12A9"/>
    <w:rsid w:val="005E63EA"/>
    <w:rsid w:val="005E6C10"/>
    <w:rsid w:val="005F4F3C"/>
    <w:rsid w:val="00602799"/>
    <w:rsid w:val="00612041"/>
    <w:rsid w:val="00627DC8"/>
    <w:rsid w:val="00631934"/>
    <w:rsid w:val="006404E6"/>
    <w:rsid w:val="00647ABE"/>
    <w:rsid w:val="00657ADF"/>
    <w:rsid w:val="00662C2E"/>
    <w:rsid w:val="00664B05"/>
    <w:rsid w:val="00683F7A"/>
    <w:rsid w:val="00692C57"/>
    <w:rsid w:val="00697868"/>
    <w:rsid w:val="006A055F"/>
    <w:rsid w:val="006A5293"/>
    <w:rsid w:val="006A7D84"/>
    <w:rsid w:val="006B0DF3"/>
    <w:rsid w:val="006B36E7"/>
    <w:rsid w:val="006B4A48"/>
    <w:rsid w:val="006B6C91"/>
    <w:rsid w:val="006C430A"/>
    <w:rsid w:val="006C56A8"/>
    <w:rsid w:val="006D2809"/>
    <w:rsid w:val="006E3342"/>
    <w:rsid w:val="006E4B12"/>
    <w:rsid w:val="006F01AD"/>
    <w:rsid w:val="006F178F"/>
    <w:rsid w:val="007048AC"/>
    <w:rsid w:val="00733C7D"/>
    <w:rsid w:val="00740761"/>
    <w:rsid w:val="00745F77"/>
    <w:rsid w:val="00764D0D"/>
    <w:rsid w:val="007730A1"/>
    <w:rsid w:val="00777464"/>
    <w:rsid w:val="007933F1"/>
    <w:rsid w:val="00797D18"/>
    <w:rsid w:val="007C28D0"/>
    <w:rsid w:val="007E2DEB"/>
    <w:rsid w:val="007E43F8"/>
    <w:rsid w:val="007E656B"/>
    <w:rsid w:val="007F2641"/>
    <w:rsid w:val="007F50E8"/>
    <w:rsid w:val="007F7FBA"/>
    <w:rsid w:val="00800319"/>
    <w:rsid w:val="00801F7F"/>
    <w:rsid w:val="0081786A"/>
    <w:rsid w:val="00822769"/>
    <w:rsid w:val="00824F1C"/>
    <w:rsid w:val="00837314"/>
    <w:rsid w:val="00867961"/>
    <w:rsid w:val="00874B56"/>
    <w:rsid w:val="00881A42"/>
    <w:rsid w:val="00885E0A"/>
    <w:rsid w:val="0088603B"/>
    <w:rsid w:val="00892A86"/>
    <w:rsid w:val="00893FC3"/>
    <w:rsid w:val="0089577B"/>
    <w:rsid w:val="008C0439"/>
    <w:rsid w:val="008C2E0E"/>
    <w:rsid w:val="008D14A6"/>
    <w:rsid w:val="008D2015"/>
    <w:rsid w:val="008E17CC"/>
    <w:rsid w:val="008E60BC"/>
    <w:rsid w:val="008F33B4"/>
    <w:rsid w:val="0090077A"/>
    <w:rsid w:val="00902259"/>
    <w:rsid w:val="009138A0"/>
    <w:rsid w:val="00922B85"/>
    <w:rsid w:val="00931A4B"/>
    <w:rsid w:val="00942E06"/>
    <w:rsid w:val="009500DC"/>
    <w:rsid w:val="00951923"/>
    <w:rsid w:val="009533E7"/>
    <w:rsid w:val="00956EC5"/>
    <w:rsid w:val="00961F15"/>
    <w:rsid w:val="009661ED"/>
    <w:rsid w:val="009713DA"/>
    <w:rsid w:val="00972C81"/>
    <w:rsid w:val="00976F70"/>
    <w:rsid w:val="009824E9"/>
    <w:rsid w:val="00983E09"/>
    <w:rsid w:val="00995CB0"/>
    <w:rsid w:val="00997E77"/>
    <w:rsid w:val="009A2734"/>
    <w:rsid w:val="009A2B23"/>
    <w:rsid w:val="009B5B7B"/>
    <w:rsid w:val="009C1777"/>
    <w:rsid w:val="009C2809"/>
    <w:rsid w:val="009C2C86"/>
    <w:rsid w:val="009D0753"/>
    <w:rsid w:val="009E1802"/>
    <w:rsid w:val="009E1CDE"/>
    <w:rsid w:val="009E51E2"/>
    <w:rsid w:val="009F7A61"/>
    <w:rsid w:val="00A11C16"/>
    <w:rsid w:val="00A1423E"/>
    <w:rsid w:val="00A30446"/>
    <w:rsid w:val="00A500D6"/>
    <w:rsid w:val="00A73DDC"/>
    <w:rsid w:val="00A8221C"/>
    <w:rsid w:val="00A84127"/>
    <w:rsid w:val="00A85FF0"/>
    <w:rsid w:val="00A86DA2"/>
    <w:rsid w:val="00A90511"/>
    <w:rsid w:val="00AB21F5"/>
    <w:rsid w:val="00AB3386"/>
    <w:rsid w:val="00AB75E7"/>
    <w:rsid w:val="00AC5309"/>
    <w:rsid w:val="00AD4DD0"/>
    <w:rsid w:val="00AF6342"/>
    <w:rsid w:val="00B053FB"/>
    <w:rsid w:val="00B07EE5"/>
    <w:rsid w:val="00B25DCF"/>
    <w:rsid w:val="00B26778"/>
    <w:rsid w:val="00B26B83"/>
    <w:rsid w:val="00B32479"/>
    <w:rsid w:val="00B403ED"/>
    <w:rsid w:val="00B866B4"/>
    <w:rsid w:val="00B90670"/>
    <w:rsid w:val="00BA370E"/>
    <w:rsid w:val="00BA590A"/>
    <w:rsid w:val="00BB0B39"/>
    <w:rsid w:val="00BB5F75"/>
    <w:rsid w:val="00BC5075"/>
    <w:rsid w:val="00BD3931"/>
    <w:rsid w:val="00BD5B88"/>
    <w:rsid w:val="00BF4599"/>
    <w:rsid w:val="00C2487F"/>
    <w:rsid w:val="00C24D03"/>
    <w:rsid w:val="00C25E61"/>
    <w:rsid w:val="00C35D98"/>
    <w:rsid w:val="00C51C85"/>
    <w:rsid w:val="00C54EFF"/>
    <w:rsid w:val="00C72B8B"/>
    <w:rsid w:val="00CA2AB4"/>
    <w:rsid w:val="00CA4C7D"/>
    <w:rsid w:val="00CB0100"/>
    <w:rsid w:val="00CE28CF"/>
    <w:rsid w:val="00CE5BEB"/>
    <w:rsid w:val="00CE69E9"/>
    <w:rsid w:val="00CF54AF"/>
    <w:rsid w:val="00D10254"/>
    <w:rsid w:val="00D25074"/>
    <w:rsid w:val="00D31696"/>
    <w:rsid w:val="00D36798"/>
    <w:rsid w:val="00D564F0"/>
    <w:rsid w:val="00D67BC6"/>
    <w:rsid w:val="00D7380B"/>
    <w:rsid w:val="00D75D77"/>
    <w:rsid w:val="00D9031B"/>
    <w:rsid w:val="00D927D3"/>
    <w:rsid w:val="00D929C1"/>
    <w:rsid w:val="00DA11A0"/>
    <w:rsid w:val="00DA1806"/>
    <w:rsid w:val="00DA47DC"/>
    <w:rsid w:val="00DA690B"/>
    <w:rsid w:val="00DA7225"/>
    <w:rsid w:val="00DD182B"/>
    <w:rsid w:val="00DD77D5"/>
    <w:rsid w:val="00DE455C"/>
    <w:rsid w:val="00DF2EE9"/>
    <w:rsid w:val="00DF44A6"/>
    <w:rsid w:val="00E00BB3"/>
    <w:rsid w:val="00E07752"/>
    <w:rsid w:val="00E16609"/>
    <w:rsid w:val="00E16F08"/>
    <w:rsid w:val="00E233F3"/>
    <w:rsid w:val="00E37F72"/>
    <w:rsid w:val="00E42A30"/>
    <w:rsid w:val="00E43946"/>
    <w:rsid w:val="00E81F3E"/>
    <w:rsid w:val="00E859BD"/>
    <w:rsid w:val="00E93783"/>
    <w:rsid w:val="00E96759"/>
    <w:rsid w:val="00EA6A59"/>
    <w:rsid w:val="00EB34FC"/>
    <w:rsid w:val="00EB76E1"/>
    <w:rsid w:val="00EC2D15"/>
    <w:rsid w:val="00ED5724"/>
    <w:rsid w:val="00EF5416"/>
    <w:rsid w:val="00F05D32"/>
    <w:rsid w:val="00F06CCF"/>
    <w:rsid w:val="00F133D0"/>
    <w:rsid w:val="00F20103"/>
    <w:rsid w:val="00F20DCF"/>
    <w:rsid w:val="00F42FF1"/>
    <w:rsid w:val="00F4752B"/>
    <w:rsid w:val="00F475FC"/>
    <w:rsid w:val="00F53170"/>
    <w:rsid w:val="00F5375E"/>
    <w:rsid w:val="00F56792"/>
    <w:rsid w:val="00F60E32"/>
    <w:rsid w:val="00F7242E"/>
    <w:rsid w:val="00F76C95"/>
    <w:rsid w:val="00F96CA0"/>
    <w:rsid w:val="00FC0A4D"/>
    <w:rsid w:val="00FD281D"/>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C35D98"/>
    <w:pPr>
      <w:ind w:left="720"/>
      <w:contextualSpacing/>
    </w:pPr>
  </w:style>
  <w:style w:type="paragraph" w:styleId="BodyTextIndent">
    <w:name w:val="Body Text Indent"/>
    <w:basedOn w:val="Normal"/>
    <w:link w:val="BodyTextIndentChar"/>
    <w:uiPriority w:val="99"/>
    <w:unhideWhenUsed/>
    <w:rsid w:val="007730A1"/>
    <w:pPr>
      <w:spacing w:after="120"/>
      <w:ind w:left="360"/>
    </w:pPr>
  </w:style>
  <w:style w:type="character" w:customStyle="1" w:styleId="BodyTextIndentChar">
    <w:name w:val="Body Text Indent Char"/>
    <w:basedOn w:val="DefaultParagraphFont"/>
    <w:link w:val="BodyTextIndent"/>
    <w:uiPriority w:val="99"/>
    <w:rsid w:val="007730A1"/>
    <w:rPr>
      <w:rFonts w:ascii="Times New Roman" w:eastAsia="Times New Roman" w:hAnsi="Times New Roman" w:cs="Times New Roman"/>
      <w:sz w:val="24"/>
      <w:szCs w:val="24"/>
    </w:rPr>
  </w:style>
  <w:style w:type="paragraph" w:customStyle="1" w:styleId="NormalParagraph">
    <w:name w:val="Normal Paragraph"/>
    <w:basedOn w:val="Normal"/>
    <w:link w:val="NormalParagraphChar"/>
    <w:uiPriority w:val="99"/>
    <w:rsid w:val="007730A1"/>
    <w:pPr>
      <w:spacing w:after="240"/>
    </w:pPr>
  </w:style>
  <w:style w:type="character" w:customStyle="1" w:styleId="NormalParagraphChar">
    <w:name w:val="Normal Paragraph Char"/>
    <w:link w:val="NormalParagraph"/>
    <w:uiPriority w:val="99"/>
    <w:locked/>
    <w:rsid w:val="007730A1"/>
    <w:rPr>
      <w:rFonts w:ascii="Times New Roman" w:eastAsia="Times New Roman" w:hAnsi="Times New Roman" w:cs="Times New Roman"/>
      <w:sz w:val="24"/>
      <w:szCs w:val="24"/>
    </w:rPr>
  </w:style>
  <w:style w:type="paragraph" w:customStyle="1" w:styleId="TableCaption">
    <w:name w:val="Table Caption"/>
    <w:basedOn w:val="Normal"/>
    <w:uiPriority w:val="99"/>
    <w:rsid w:val="007730A1"/>
    <w:pPr>
      <w:keepNext/>
      <w:spacing w:before="120" w:after="120"/>
      <w:jc w:val="center"/>
    </w:pPr>
    <w:rPr>
      <w:b/>
      <w:bCs/>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Table Contemporary Black Header"/>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34"/>
    <w:qFormat/>
    <w:rsid w:val="00C35D98"/>
    <w:pPr>
      <w:ind w:left="720"/>
      <w:contextualSpacing/>
    </w:pPr>
  </w:style>
  <w:style w:type="paragraph" w:styleId="BodyTextIndent">
    <w:name w:val="Body Text Indent"/>
    <w:basedOn w:val="Normal"/>
    <w:link w:val="BodyTextIndentChar"/>
    <w:uiPriority w:val="99"/>
    <w:unhideWhenUsed/>
    <w:rsid w:val="007730A1"/>
    <w:pPr>
      <w:spacing w:after="120"/>
      <w:ind w:left="360"/>
    </w:pPr>
  </w:style>
  <w:style w:type="character" w:customStyle="1" w:styleId="BodyTextIndentChar">
    <w:name w:val="Body Text Indent Char"/>
    <w:basedOn w:val="DefaultParagraphFont"/>
    <w:link w:val="BodyTextIndent"/>
    <w:uiPriority w:val="99"/>
    <w:rsid w:val="007730A1"/>
    <w:rPr>
      <w:rFonts w:ascii="Times New Roman" w:eastAsia="Times New Roman" w:hAnsi="Times New Roman" w:cs="Times New Roman"/>
      <w:sz w:val="24"/>
      <w:szCs w:val="24"/>
    </w:rPr>
  </w:style>
  <w:style w:type="paragraph" w:customStyle="1" w:styleId="NormalParagraph">
    <w:name w:val="Normal Paragraph"/>
    <w:basedOn w:val="Normal"/>
    <w:link w:val="NormalParagraphChar"/>
    <w:uiPriority w:val="99"/>
    <w:rsid w:val="007730A1"/>
    <w:pPr>
      <w:spacing w:after="240"/>
    </w:pPr>
  </w:style>
  <w:style w:type="character" w:customStyle="1" w:styleId="NormalParagraphChar">
    <w:name w:val="Normal Paragraph Char"/>
    <w:link w:val="NormalParagraph"/>
    <w:uiPriority w:val="99"/>
    <w:locked/>
    <w:rsid w:val="007730A1"/>
    <w:rPr>
      <w:rFonts w:ascii="Times New Roman" w:eastAsia="Times New Roman" w:hAnsi="Times New Roman" w:cs="Times New Roman"/>
      <w:sz w:val="24"/>
      <w:szCs w:val="24"/>
    </w:rPr>
  </w:style>
  <w:style w:type="paragraph" w:customStyle="1" w:styleId="TableCaption">
    <w:name w:val="Table Caption"/>
    <w:basedOn w:val="Normal"/>
    <w:uiPriority w:val="99"/>
    <w:rsid w:val="007730A1"/>
    <w:pPr>
      <w:keepNext/>
      <w:spacing w:before="120" w:after="120"/>
      <w:jc w:val="center"/>
    </w:pPr>
    <w:rPr>
      <w:b/>
      <w:bCs/>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24544784">
      <w:bodyDiv w:val="1"/>
      <w:marLeft w:val="0"/>
      <w:marRight w:val="0"/>
      <w:marTop w:val="0"/>
      <w:marBottom w:val="0"/>
      <w:divBdr>
        <w:top w:val="none" w:sz="0" w:space="0" w:color="auto"/>
        <w:left w:val="none" w:sz="0" w:space="0" w:color="auto"/>
        <w:bottom w:val="none" w:sz="0" w:space="0" w:color="auto"/>
        <w:right w:val="none" w:sz="0" w:space="0" w:color="auto"/>
      </w:divBdr>
    </w:div>
    <w:div w:id="1483081108">
      <w:bodyDiv w:val="1"/>
      <w:marLeft w:val="0"/>
      <w:marRight w:val="0"/>
      <w:marTop w:val="0"/>
      <w:marBottom w:val="0"/>
      <w:divBdr>
        <w:top w:val="none" w:sz="0" w:space="0" w:color="auto"/>
        <w:left w:val="none" w:sz="0" w:space="0" w:color="auto"/>
        <w:bottom w:val="none" w:sz="0" w:space="0" w:color="auto"/>
        <w:right w:val="none" w:sz="0" w:space="0" w:color="auto"/>
      </w:divBdr>
    </w:div>
    <w:div w:id="1830167835">
      <w:bodyDiv w:val="1"/>
      <w:marLeft w:val="0"/>
      <w:marRight w:val="0"/>
      <w:marTop w:val="0"/>
      <w:marBottom w:val="0"/>
      <w:divBdr>
        <w:top w:val="none" w:sz="0" w:space="0" w:color="auto"/>
        <w:left w:val="none" w:sz="0" w:space="0" w:color="auto"/>
        <w:bottom w:val="none" w:sz="0" w:space="0" w:color="auto"/>
        <w:right w:val="none" w:sz="0" w:space="0" w:color="auto"/>
      </w:divBdr>
    </w:div>
    <w:div w:id="1934819741">
      <w:bodyDiv w:val="1"/>
      <w:marLeft w:val="0"/>
      <w:marRight w:val="0"/>
      <w:marTop w:val="0"/>
      <w:marBottom w:val="0"/>
      <w:divBdr>
        <w:top w:val="none" w:sz="0" w:space="0" w:color="auto"/>
        <w:left w:val="none" w:sz="0" w:space="0" w:color="auto"/>
        <w:bottom w:val="none" w:sz="0" w:space="0" w:color="auto"/>
        <w:right w:val="none" w:sz="0" w:space="0" w:color="auto"/>
      </w:divBdr>
    </w:div>
    <w:div w:id="19607913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4.xml"/><Relationship Id="rId18" Type="http://schemas.openxmlformats.org/officeDocument/2006/relationships/image" Target="media/image1.emf"/><Relationship Id="rId26" Type="http://schemas.openxmlformats.org/officeDocument/2006/relationships/image" Target="media/image5.emf"/><Relationship Id="rId39" Type="http://schemas.openxmlformats.org/officeDocument/2006/relationships/header" Target="header9.xml"/><Relationship Id="rId3" Type="http://schemas.openxmlformats.org/officeDocument/2006/relationships/styles" Target="styles.xml"/><Relationship Id="rId21" Type="http://schemas.openxmlformats.org/officeDocument/2006/relationships/package" Target="embeddings/Microsoft_Excel_Macro-Enabled_Worksheet2.xlsm"/><Relationship Id="rId34" Type="http://schemas.openxmlformats.org/officeDocument/2006/relationships/image" Target="media/image9.emf"/><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hyperlink" Target="http://www.deeresources.com" TargetMode="External"/><Relationship Id="rId25" Type="http://schemas.openxmlformats.org/officeDocument/2006/relationships/oleObject" Target="embeddings/oleObject1.bin"/><Relationship Id="rId33" Type="http://schemas.openxmlformats.org/officeDocument/2006/relationships/oleObject" Target="embeddings/oleObject3.bin"/><Relationship Id="rId38"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6.xml"/><Relationship Id="rId20" Type="http://schemas.openxmlformats.org/officeDocument/2006/relationships/image" Target="media/image2.emf"/><Relationship Id="rId29" Type="http://schemas.openxmlformats.org/officeDocument/2006/relationships/oleObject" Target="embeddings/Microsoft_Excel_97-2003_Worksheet2.xls"/><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header" Target="header8.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package" Target="embeddings/Microsoft_Excel_Worksheet3.xlsx"/><Relationship Id="rId28" Type="http://schemas.openxmlformats.org/officeDocument/2006/relationships/image" Target="media/image6.emf"/><Relationship Id="rId36" Type="http://schemas.openxmlformats.org/officeDocument/2006/relationships/header" Target="header7.xml"/><Relationship Id="rId10" Type="http://schemas.openxmlformats.org/officeDocument/2006/relationships/header" Target="header2.xml"/><Relationship Id="rId19" Type="http://schemas.openxmlformats.org/officeDocument/2006/relationships/package" Target="embeddings/Microsoft_Excel_Macro-Enabled_Worksheet1.xlsm"/><Relationship Id="rId31"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image" Target="media/image3.emf"/><Relationship Id="rId27" Type="http://schemas.openxmlformats.org/officeDocument/2006/relationships/oleObject" Target="embeddings/Microsoft_Excel_97-2003_Worksheet1.xls"/><Relationship Id="rId30" Type="http://schemas.openxmlformats.org/officeDocument/2006/relationships/image" Target="media/image7.emf"/><Relationship Id="rId35" Type="http://schemas.openxmlformats.org/officeDocument/2006/relationships/package" Target="embeddings/Microsoft_Excel_Worksheet4.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EF40225-AECD-4939-8B4D-FD8CAB3A0D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25</Pages>
  <Words>6788</Words>
  <Characters>38696</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45394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2014-06-02T13:20:00Z</dcterms:created>
  <dcterms:modified xsi:type="dcterms:W3CDTF">2014-06-02T13:32:00Z</dcterms:modified>
</cp:coreProperties>
</file>